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542"/>
        <w:gridCol w:w="971"/>
        <w:gridCol w:w="4860"/>
        <w:gridCol w:w="990"/>
        <w:gridCol w:w="294"/>
        <w:gridCol w:w="90"/>
        <w:gridCol w:w="720"/>
        <w:gridCol w:w="553"/>
        <w:gridCol w:w="707"/>
      </w:tblGrid>
      <w:tr w:rsidR="00D73064" w14:paraId="1F609160" w14:textId="77777777" w:rsidTr="00BD4F82">
        <w:trPr>
          <w:trHeight w:val="551"/>
        </w:trPr>
        <w:tc>
          <w:tcPr>
            <w:tcW w:w="1099" w:type="dxa"/>
            <w:gridSpan w:val="2"/>
          </w:tcPr>
          <w:p w14:paraId="1F609159" w14:textId="77777777" w:rsidR="00D73064" w:rsidRPr="008A7F21" w:rsidRDefault="00D73064" w:rsidP="00EA18E7">
            <w:pPr>
              <w:pStyle w:val="TableParagraph"/>
              <w:spacing w:before="2" w:line="276" w:lineRule="exact"/>
              <w:ind w:left="281" w:right="189" w:hanging="135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971" w:type="dxa"/>
          </w:tcPr>
          <w:p w14:paraId="1F60915A" w14:textId="77777777" w:rsidR="00D73064" w:rsidRPr="008A7F21" w:rsidRDefault="00D73064" w:rsidP="00EA18E7">
            <w:pPr>
              <w:pStyle w:val="TableParagraph"/>
              <w:spacing w:before="138" w:line="24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1F60915B" w14:textId="4477640E" w:rsidR="00D73064" w:rsidRPr="008A7F21" w:rsidRDefault="00FE0A39" w:rsidP="00D73064">
            <w:pPr>
              <w:pStyle w:val="TableParagraph"/>
              <w:spacing w:before="2" w:line="276" w:lineRule="exact"/>
              <w:ind w:left="131" w:right="515"/>
              <w:jc w:val="center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 xml:space="preserve">WOMEN, </w:t>
            </w:r>
            <w:r w:rsidR="00D73064" w:rsidRPr="008A7F21">
              <w:rPr>
                <w:b/>
                <w:sz w:val="24"/>
                <w:szCs w:val="24"/>
              </w:rPr>
              <w:t xml:space="preserve">WORK LIFE BALANCE </w:t>
            </w:r>
            <w:r w:rsidRPr="008A7F21">
              <w:rPr>
                <w:b/>
                <w:sz w:val="24"/>
                <w:szCs w:val="24"/>
              </w:rPr>
              <w:t xml:space="preserve">AND PARAMEDICAL INDUSTRY </w:t>
            </w:r>
          </w:p>
        </w:tc>
        <w:tc>
          <w:tcPr>
            <w:tcW w:w="1374" w:type="dxa"/>
            <w:gridSpan w:val="3"/>
          </w:tcPr>
          <w:p w14:paraId="1F60915C" w14:textId="77777777" w:rsidR="00D73064" w:rsidRPr="008A7F21" w:rsidRDefault="00D73064" w:rsidP="00EA18E7">
            <w:pPr>
              <w:pStyle w:val="TableParagraph"/>
              <w:spacing w:before="138" w:line="240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720" w:type="dxa"/>
          </w:tcPr>
          <w:p w14:paraId="1F60915D" w14:textId="77777777" w:rsidR="00D73064" w:rsidRPr="008A7F21" w:rsidRDefault="00D73064" w:rsidP="00EA18E7">
            <w:pPr>
              <w:pStyle w:val="TableParagraph"/>
              <w:spacing w:before="138" w:line="240" w:lineRule="auto"/>
              <w:ind w:left="163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53" w:type="dxa"/>
          </w:tcPr>
          <w:p w14:paraId="1F60915E" w14:textId="77777777" w:rsidR="00D73064" w:rsidRPr="008A7F21" w:rsidRDefault="00D73064" w:rsidP="00EA18E7">
            <w:pPr>
              <w:pStyle w:val="TableParagraph"/>
              <w:spacing w:before="138" w:line="240" w:lineRule="auto"/>
              <w:ind w:left="113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07" w:type="dxa"/>
          </w:tcPr>
          <w:p w14:paraId="1F60915F" w14:textId="77777777" w:rsidR="00D73064" w:rsidRPr="008A7F21" w:rsidRDefault="00D73064" w:rsidP="00EA18E7">
            <w:pPr>
              <w:pStyle w:val="TableParagraph"/>
              <w:spacing w:before="138" w:line="240" w:lineRule="auto"/>
              <w:ind w:right="147"/>
              <w:jc w:val="right"/>
              <w:rPr>
                <w:b/>
                <w:sz w:val="24"/>
                <w:szCs w:val="24"/>
              </w:rPr>
            </w:pPr>
            <w:r w:rsidRPr="008A7F21">
              <w:rPr>
                <w:b/>
                <w:w w:val="99"/>
                <w:sz w:val="24"/>
                <w:szCs w:val="24"/>
              </w:rPr>
              <w:t>C</w:t>
            </w:r>
          </w:p>
        </w:tc>
      </w:tr>
      <w:tr w:rsidR="00D73064" w14:paraId="1F609167" w14:textId="77777777" w:rsidTr="00BD4F82">
        <w:trPr>
          <w:trHeight w:val="273"/>
        </w:trPr>
        <w:tc>
          <w:tcPr>
            <w:tcW w:w="2070" w:type="dxa"/>
            <w:gridSpan w:val="3"/>
          </w:tcPr>
          <w:p w14:paraId="1F609161" w14:textId="77777777" w:rsidR="00D73064" w:rsidRPr="008A7F21" w:rsidRDefault="00D73064" w:rsidP="00074F34">
            <w:pPr>
              <w:pStyle w:val="TableParagraph"/>
              <w:spacing w:line="253" w:lineRule="exact"/>
              <w:ind w:left="1109" w:right="992" w:hanging="659"/>
              <w:jc w:val="center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Core</w:t>
            </w:r>
          </w:p>
        </w:tc>
        <w:tc>
          <w:tcPr>
            <w:tcW w:w="4860" w:type="dxa"/>
          </w:tcPr>
          <w:p w14:paraId="1F609162" w14:textId="77777777" w:rsidR="00D73064" w:rsidRPr="008A7F21" w:rsidRDefault="00D73064" w:rsidP="00EA18E7">
            <w:pPr>
              <w:pStyle w:val="TableParagraph"/>
              <w:spacing w:line="253" w:lineRule="exact"/>
              <w:ind w:left="232" w:right="220"/>
              <w:jc w:val="center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CORE - I</w:t>
            </w:r>
          </w:p>
        </w:tc>
        <w:tc>
          <w:tcPr>
            <w:tcW w:w="1374" w:type="dxa"/>
            <w:gridSpan w:val="3"/>
          </w:tcPr>
          <w:p w14:paraId="1F609163" w14:textId="77777777" w:rsidR="00D73064" w:rsidRPr="008A7F21" w:rsidRDefault="00D73064" w:rsidP="00EA18E7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F609164" w14:textId="77777777" w:rsidR="00D73064" w:rsidRPr="008A7F21" w:rsidRDefault="00D73064" w:rsidP="00EA18E7">
            <w:pPr>
              <w:pStyle w:val="TableParagraph"/>
              <w:spacing w:line="253" w:lineRule="exact"/>
              <w:ind w:left="185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14:paraId="1F609165" w14:textId="77777777" w:rsidR="00D73064" w:rsidRPr="008A7F21" w:rsidRDefault="00D73064" w:rsidP="00EA18E7">
            <w:pPr>
              <w:pStyle w:val="TableParagraph"/>
              <w:spacing w:line="253" w:lineRule="exact"/>
              <w:ind w:left="226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1F609166" w14:textId="77777777" w:rsidR="00D73064" w:rsidRPr="008A7F21" w:rsidRDefault="00D73064" w:rsidP="00EA18E7">
            <w:pPr>
              <w:pStyle w:val="TableParagraph"/>
              <w:spacing w:line="253" w:lineRule="exact"/>
              <w:ind w:right="88"/>
              <w:jc w:val="right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4</w:t>
            </w:r>
          </w:p>
        </w:tc>
      </w:tr>
      <w:tr w:rsidR="00D73064" w14:paraId="1F60916F" w14:textId="77777777" w:rsidTr="00BD4F82">
        <w:trPr>
          <w:trHeight w:val="827"/>
        </w:trPr>
        <w:tc>
          <w:tcPr>
            <w:tcW w:w="2070" w:type="dxa"/>
            <w:gridSpan w:val="3"/>
          </w:tcPr>
          <w:p w14:paraId="1F609168" w14:textId="77777777" w:rsidR="00D73064" w:rsidRPr="008A7F21" w:rsidRDefault="00D73064" w:rsidP="00EA18E7">
            <w:pPr>
              <w:pStyle w:val="TableParagraph"/>
              <w:spacing w:before="10" w:line="240" w:lineRule="auto"/>
              <w:rPr>
                <w:b/>
                <w:sz w:val="24"/>
                <w:szCs w:val="24"/>
              </w:rPr>
            </w:pPr>
          </w:p>
          <w:p w14:paraId="1F609169" w14:textId="77777777" w:rsidR="00D73064" w:rsidRPr="008A7F21" w:rsidRDefault="00D73064" w:rsidP="00EA18E7">
            <w:pPr>
              <w:pStyle w:val="TableParagraph"/>
              <w:spacing w:line="240" w:lineRule="auto"/>
              <w:ind w:left="22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Pre-requisite</w:t>
            </w:r>
          </w:p>
        </w:tc>
        <w:tc>
          <w:tcPr>
            <w:tcW w:w="4860" w:type="dxa"/>
          </w:tcPr>
          <w:p w14:paraId="1F60916A" w14:textId="77777777" w:rsidR="00D73064" w:rsidRPr="008A7F21" w:rsidRDefault="00D73064" w:rsidP="00EA18E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Students have the knowledge about women</w:t>
            </w:r>
          </w:p>
          <w:p w14:paraId="1F60916B" w14:textId="35E5B283" w:rsidR="00D73064" w:rsidRPr="008A7F21" w:rsidRDefault="008D0480" w:rsidP="00EA18E7">
            <w:pPr>
              <w:pStyle w:val="TableParagraph"/>
              <w:spacing w:line="270" w:lineRule="atLeast"/>
              <w:ind w:left="109" w:right="515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Working in </w:t>
            </w:r>
            <w:r w:rsidR="00FE0A39" w:rsidRPr="008A7F21">
              <w:rPr>
                <w:sz w:val="24"/>
                <w:szCs w:val="24"/>
              </w:rPr>
              <w:t xml:space="preserve">paramedical industry </w:t>
            </w:r>
            <w:r w:rsidRPr="008A7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3"/>
          </w:tcPr>
          <w:p w14:paraId="1F60916C" w14:textId="77777777" w:rsidR="00D73064" w:rsidRPr="008A7F21" w:rsidRDefault="00D73064" w:rsidP="00EA18E7">
            <w:pPr>
              <w:pStyle w:val="TableParagraph"/>
              <w:spacing w:before="138" w:line="240" w:lineRule="auto"/>
              <w:ind w:left="2" w:right="9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Syllabus Version</w:t>
            </w:r>
          </w:p>
        </w:tc>
        <w:tc>
          <w:tcPr>
            <w:tcW w:w="1980" w:type="dxa"/>
            <w:gridSpan w:val="3"/>
          </w:tcPr>
          <w:p w14:paraId="1F60916D" w14:textId="77777777" w:rsidR="00D73064" w:rsidRPr="008A7F21" w:rsidRDefault="00D73064" w:rsidP="00EA18E7">
            <w:pPr>
              <w:pStyle w:val="TableParagraph"/>
              <w:spacing w:before="138" w:line="240" w:lineRule="auto"/>
              <w:ind w:left="110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202</w:t>
            </w:r>
            <w:r w:rsidR="00CB2BC8" w:rsidRPr="008A7F21">
              <w:rPr>
                <w:b/>
                <w:sz w:val="24"/>
                <w:szCs w:val="24"/>
              </w:rPr>
              <w:t>2</w:t>
            </w:r>
            <w:r w:rsidRPr="008A7F21">
              <w:rPr>
                <w:b/>
                <w:sz w:val="24"/>
                <w:szCs w:val="24"/>
              </w:rPr>
              <w:t xml:space="preserve"> -</w:t>
            </w:r>
          </w:p>
          <w:p w14:paraId="1F60916E" w14:textId="77777777" w:rsidR="00D73064" w:rsidRPr="008A7F21" w:rsidRDefault="00D73064" w:rsidP="00CB2BC8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202</w:t>
            </w:r>
            <w:r w:rsidR="00CB2BC8" w:rsidRPr="008A7F21">
              <w:rPr>
                <w:b/>
                <w:sz w:val="24"/>
                <w:szCs w:val="24"/>
              </w:rPr>
              <w:t>3</w:t>
            </w:r>
          </w:p>
        </w:tc>
      </w:tr>
      <w:tr w:rsidR="00D73064" w14:paraId="1F609171" w14:textId="77777777" w:rsidTr="00BD4F82">
        <w:trPr>
          <w:trHeight w:val="278"/>
        </w:trPr>
        <w:tc>
          <w:tcPr>
            <w:tcW w:w="10284" w:type="dxa"/>
            <w:gridSpan w:val="10"/>
          </w:tcPr>
          <w:p w14:paraId="1F609170" w14:textId="77777777" w:rsidR="00D73064" w:rsidRPr="008A7F21" w:rsidRDefault="00D73064" w:rsidP="00EA18E7">
            <w:pPr>
              <w:pStyle w:val="TableParagraph"/>
              <w:spacing w:before="1" w:line="257" w:lineRule="exact"/>
              <w:ind w:left="108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Course Objectives:</w:t>
            </w:r>
          </w:p>
        </w:tc>
      </w:tr>
      <w:tr w:rsidR="00D73064" w14:paraId="1F609176" w14:textId="77777777" w:rsidTr="00BD4F82">
        <w:trPr>
          <w:trHeight w:val="1103"/>
        </w:trPr>
        <w:tc>
          <w:tcPr>
            <w:tcW w:w="10284" w:type="dxa"/>
            <w:gridSpan w:val="10"/>
          </w:tcPr>
          <w:p w14:paraId="1F609172" w14:textId="77777777" w:rsidR="00D73064" w:rsidRPr="008A7F21" w:rsidRDefault="00D73064" w:rsidP="00EA18E7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The main objectives of this course are to:</w:t>
            </w:r>
          </w:p>
          <w:p w14:paraId="1F609173" w14:textId="77777777" w:rsidR="00D73064" w:rsidRPr="008A7F21" w:rsidRDefault="00D73064" w:rsidP="00D7306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To give overview of the </w:t>
            </w:r>
            <w:r w:rsidR="008D0480" w:rsidRPr="008A7F21">
              <w:rPr>
                <w:sz w:val="24"/>
                <w:szCs w:val="24"/>
              </w:rPr>
              <w:t>work life balance</w:t>
            </w:r>
          </w:p>
          <w:p w14:paraId="1F609174" w14:textId="4CEA9503" w:rsidR="00D73064" w:rsidRPr="008A7F21" w:rsidRDefault="00D73064" w:rsidP="00D7306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To familiarize students with key institutions, concepts, issues, &amp; status in </w:t>
            </w:r>
            <w:r w:rsidR="00822322" w:rsidRPr="008A7F21">
              <w:rPr>
                <w:sz w:val="24"/>
                <w:szCs w:val="24"/>
              </w:rPr>
              <w:t>paramedical</w:t>
            </w:r>
            <w:r w:rsidR="008D0480" w:rsidRPr="008A7F21">
              <w:rPr>
                <w:sz w:val="24"/>
                <w:szCs w:val="24"/>
              </w:rPr>
              <w:t xml:space="preserve"> industry </w:t>
            </w:r>
          </w:p>
          <w:p w14:paraId="1F609175" w14:textId="495E2630" w:rsidR="00D73064" w:rsidRPr="008A7F21" w:rsidRDefault="00D73064" w:rsidP="008D048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1" w:lineRule="exact"/>
              <w:ind w:hanging="36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To give outline about need of Women’s </w:t>
            </w:r>
            <w:r w:rsidR="008D0480" w:rsidRPr="008A7F21">
              <w:rPr>
                <w:sz w:val="24"/>
                <w:szCs w:val="24"/>
              </w:rPr>
              <w:t xml:space="preserve">work life balance in </w:t>
            </w:r>
            <w:r w:rsidR="00822322" w:rsidRPr="008A7F21">
              <w:rPr>
                <w:sz w:val="24"/>
                <w:szCs w:val="24"/>
              </w:rPr>
              <w:t>paramedical</w:t>
            </w:r>
            <w:r w:rsidR="008D0480" w:rsidRPr="008A7F21">
              <w:rPr>
                <w:sz w:val="24"/>
                <w:szCs w:val="24"/>
              </w:rPr>
              <w:t xml:space="preserve"> industry </w:t>
            </w:r>
          </w:p>
        </w:tc>
      </w:tr>
      <w:tr w:rsidR="00D73064" w14:paraId="1F609178" w14:textId="77777777" w:rsidTr="00BD4F82">
        <w:trPr>
          <w:trHeight w:val="275"/>
        </w:trPr>
        <w:tc>
          <w:tcPr>
            <w:tcW w:w="10284" w:type="dxa"/>
            <w:gridSpan w:val="10"/>
          </w:tcPr>
          <w:p w14:paraId="1F609177" w14:textId="77777777" w:rsidR="00D73064" w:rsidRPr="008A7F21" w:rsidRDefault="00D73064" w:rsidP="00EA18E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73064" w14:paraId="1F60917A" w14:textId="77777777" w:rsidTr="00BD4F82">
        <w:trPr>
          <w:trHeight w:val="276"/>
        </w:trPr>
        <w:tc>
          <w:tcPr>
            <w:tcW w:w="10284" w:type="dxa"/>
            <w:gridSpan w:val="10"/>
          </w:tcPr>
          <w:p w14:paraId="1F609179" w14:textId="77777777" w:rsidR="00D73064" w:rsidRPr="008A7F21" w:rsidRDefault="00D73064" w:rsidP="00EA18E7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Expected Course Outcomes:</w:t>
            </w:r>
          </w:p>
        </w:tc>
      </w:tr>
      <w:tr w:rsidR="00D73064" w14:paraId="1F60917C" w14:textId="77777777" w:rsidTr="00BD4F82">
        <w:trPr>
          <w:trHeight w:val="326"/>
        </w:trPr>
        <w:tc>
          <w:tcPr>
            <w:tcW w:w="10284" w:type="dxa"/>
            <w:gridSpan w:val="10"/>
          </w:tcPr>
          <w:p w14:paraId="1F60917B" w14:textId="77777777" w:rsidR="00D73064" w:rsidRPr="008A7F21" w:rsidRDefault="00D73064" w:rsidP="00EA18E7">
            <w:pPr>
              <w:pStyle w:val="TableParagraph"/>
              <w:spacing w:line="270" w:lineRule="exact"/>
              <w:ind w:left="22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On the successful completion of the course, student will be able to:</w:t>
            </w:r>
          </w:p>
        </w:tc>
      </w:tr>
      <w:tr w:rsidR="00D73064" w14:paraId="1F609180" w14:textId="77777777" w:rsidTr="00BD4F82">
        <w:trPr>
          <w:trHeight w:val="321"/>
        </w:trPr>
        <w:tc>
          <w:tcPr>
            <w:tcW w:w="557" w:type="dxa"/>
          </w:tcPr>
          <w:p w14:paraId="1F60917D" w14:textId="77777777" w:rsidR="00D73064" w:rsidRPr="008A7F21" w:rsidRDefault="00D73064" w:rsidP="00EA18E7">
            <w:pPr>
              <w:pStyle w:val="TableParagraph"/>
              <w:spacing w:line="270" w:lineRule="exact"/>
              <w:ind w:left="22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1</w:t>
            </w:r>
          </w:p>
        </w:tc>
        <w:tc>
          <w:tcPr>
            <w:tcW w:w="8467" w:type="dxa"/>
            <w:gridSpan w:val="7"/>
          </w:tcPr>
          <w:p w14:paraId="1F60917E" w14:textId="77777777" w:rsidR="00D73064" w:rsidRPr="008A7F21" w:rsidRDefault="00D73064" w:rsidP="008D048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To understand the </w:t>
            </w:r>
            <w:proofErr w:type="gramStart"/>
            <w:r w:rsidRPr="008A7F21">
              <w:rPr>
                <w:sz w:val="24"/>
                <w:szCs w:val="24"/>
              </w:rPr>
              <w:t>need and importance of</w:t>
            </w:r>
            <w:proofErr w:type="gramEnd"/>
            <w:r w:rsidRPr="008A7F21">
              <w:rPr>
                <w:sz w:val="24"/>
                <w:szCs w:val="24"/>
              </w:rPr>
              <w:t xml:space="preserve"> </w:t>
            </w:r>
            <w:r w:rsidR="008D0480" w:rsidRPr="008A7F21">
              <w:rPr>
                <w:sz w:val="24"/>
                <w:szCs w:val="24"/>
              </w:rPr>
              <w:t xml:space="preserve">Work life balance </w:t>
            </w:r>
          </w:p>
        </w:tc>
        <w:tc>
          <w:tcPr>
            <w:tcW w:w="1260" w:type="dxa"/>
            <w:gridSpan w:val="2"/>
          </w:tcPr>
          <w:p w14:paraId="1F60917F" w14:textId="77777777" w:rsidR="00D73064" w:rsidRPr="008A7F21" w:rsidRDefault="00D73064" w:rsidP="00EA18E7">
            <w:pPr>
              <w:pStyle w:val="TableParagraph"/>
              <w:spacing w:line="270" w:lineRule="exact"/>
              <w:ind w:left="226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K1</w:t>
            </w:r>
          </w:p>
        </w:tc>
      </w:tr>
      <w:tr w:rsidR="00D73064" w14:paraId="1F609184" w14:textId="77777777" w:rsidTr="00BD4F82">
        <w:trPr>
          <w:trHeight w:val="321"/>
        </w:trPr>
        <w:tc>
          <w:tcPr>
            <w:tcW w:w="557" w:type="dxa"/>
          </w:tcPr>
          <w:p w14:paraId="1F609181" w14:textId="77777777" w:rsidR="00D73064" w:rsidRPr="008A7F21" w:rsidRDefault="00D73064" w:rsidP="00EA18E7">
            <w:pPr>
              <w:pStyle w:val="TableParagraph"/>
              <w:spacing w:line="270" w:lineRule="exact"/>
              <w:ind w:left="22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2</w:t>
            </w:r>
          </w:p>
        </w:tc>
        <w:tc>
          <w:tcPr>
            <w:tcW w:w="8467" w:type="dxa"/>
            <w:gridSpan w:val="7"/>
          </w:tcPr>
          <w:p w14:paraId="1F609182" w14:textId="77777777" w:rsidR="00D73064" w:rsidRPr="008A7F21" w:rsidRDefault="00D73064" w:rsidP="00EA18E7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To gain knowledge about the major concepts related to Gender</w:t>
            </w:r>
          </w:p>
        </w:tc>
        <w:tc>
          <w:tcPr>
            <w:tcW w:w="1260" w:type="dxa"/>
            <w:gridSpan w:val="2"/>
          </w:tcPr>
          <w:p w14:paraId="1F609183" w14:textId="77777777" w:rsidR="00D73064" w:rsidRPr="008A7F21" w:rsidRDefault="00D73064" w:rsidP="00EA18E7">
            <w:pPr>
              <w:pStyle w:val="TableParagraph"/>
              <w:spacing w:line="270" w:lineRule="exact"/>
              <w:ind w:left="226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K2</w:t>
            </w:r>
          </w:p>
        </w:tc>
      </w:tr>
      <w:tr w:rsidR="00D73064" w14:paraId="1F609188" w14:textId="77777777" w:rsidTr="00BD4F82">
        <w:trPr>
          <w:trHeight w:val="323"/>
        </w:trPr>
        <w:tc>
          <w:tcPr>
            <w:tcW w:w="557" w:type="dxa"/>
          </w:tcPr>
          <w:p w14:paraId="1F609185" w14:textId="77777777" w:rsidR="00D73064" w:rsidRPr="008A7F21" w:rsidRDefault="00D73064" w:rsidP="00EA18E7">
            <w:pPr>
              <w:pStyle w:val="TableParagraph"/>
              <w:spacing w:line="270" w:lineRule="exact"/>
              <w:ind w:left="22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3</w:t>
            </w:r>
          </w:p>
        </w:tc>
        <w:tc>
          <w:tcPr>
            <w:tcW w:w="8467" w:type="dxa"/>
            <w:gridSpan w:val="7"/>
          </w:tcPr>
          <w:p w14:paraId="1F609186" w14:textId="77777777" w:rsidR="00D73064" w:rsidRPr="008A7F21" w:rsidRDefault="00D73064" w:rsidP="008D048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To attain knowledge about the issue related to </w:t>
            </w:r>
            <w:r w:rsidR="008D0480" w:rsidRPr="008A7F21">
              <w:rPr>
                <w:sz w:val="24"/>
                <w:szCs w:val="24"/>
              </w:rPr>
              <w:t xml:space="preserve">vaccine industry </w:t>
            </w:r>
          </w:p>
        </w:tc>
        <w:tc>
          <w:tcPr>
            <w:tcW w:w="1260" w:type="dxa"/>
            <w:gridSpan w:val="2"/>
          </w:tcPr>
          <w:p w14:paraId="1F609187" w14:textId="77777777" w:rsidR="00D73064" w:rsidRPr="008A7F21" w:rsidRDefault="00D73064" w:rsidP="00EA18E7">
            <w:pPr>
              <w:pStyle w:val="TableParagraph"/>
              <w:spacing w:line="270" w:lineRule="exact"/>
              <w:ind w:left="226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K3</w:t>
            </w:r>
          </w:p>
        </w:tc>
      </w:tr>
      <w:tr w:rsidR="00D73064" w14:paraId="1F60918C" w14:textId="77777777" w:rsidTr="00BD4F82">
        <w:trPr>
          <w:trHeight w:val="321"/>
        </w:trPr>
        <w:tc>
          <w:tcPr>
            <w:tcW w:w="557" w:type="dxa"/>
          </w:tcPr>
          <w:p w14:paraId="1F609189" w14:textId="77777777" w:rsidR="00D73064" w:rsidRPr="008A7F21" w:rsidRDefault="00D73064" w:rsidP="00EA18E7">
            <w:pPr>
              <w:pStyle w:val="TableParagraph"/>
              <w:spacing w:line="270" w:lineRule="exact"/>
              <w:ind w:left="22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4</w:t>
            </w:r>
          </w:p>
        </w:tc>
        <w:tc>
          <w:tcPr>
            <w:tcW w:w="8467" w:type="dxa"/>
            <w:gridSpan w:val="7"/>
          </w:tcPr>
          <w:p w14:paraId="1F60918A" w14:textId="77777777" w:rsidR="00D73064" w:rsidRPr="008A7F21" w:rsidRDefault="00D73064" w:rsidP="00EA18E7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To evaluate the role of social institutions in gender discrimination</w:t>
            </w:r>
          </w:p>
        </w:tc>
        <w:tc>
          <w:tcPr>
            <w:tcW w:w="1260" w:type="dxa"/>
            <w:gridSpan w:val="2"/>
          </w:tcPr>
          <w:p w14:paraId="1F60918B" w14:textId="77777777" w:rsidR="00D73064" w:rsidRPr="008A7F21" w:rsidRDefault="00D73064" w:rsidP="00EA18E7">
            <w:pPr>
              <w:pStyle w:val="TableParagraph"/>
              <w:spacing w:line="270" w:lineRule="exact"/>
              <w:ind w:left="226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K4</w:t>
            </w:r>
          </w:p>
        </w:tc>
      </w:tr>
      <w:tr w:rsidR="00D73064" w14:paraId="1F609190" w14:textId="77777777" w:rsidTr="008A7F21">
        <w:trPr>
          <w:trHeight w:val="329"/>
        </w:trPr>
        <w:tc>
          <w:tcPr>
            <w:tcW w:w="557" w:type="dxa"/>
          </w:tcPr>
          <w:p w14:paraId="1F60918D" w14:textId="77777777" w:rsidR="00D73064" w:rsidRPr="008A7F21" w:rsidRDefault="00D73064" w:rsidP="00EA18E7">
            <w:pPr>
              <w:pStyle w:val="TableParagraph"/>
              <w:spacing w:line="270" w:lineRule="exact"/>
              <w:ind w:left="22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5</w:t>
            </w:r>
          </w:p>
        </w:tc>
        <w:tc>
          <w:tcPr>
            <w:tcW w:w="8467" w:type="dxa"/>
            <w:gridSpan w:val="7"/>
          </w:tcPr>
          <w:p w14:paraId="1F60918E" w14:textId="77777777" w:rsidR="00D73064" w:rsidRPr="008A7F21" w:rsidRDefault="00D73064" w:rsidP="008D048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To achieve the knowledge about status of women in </w:t>
            </w:r>
            <w:r w:rsidR="008D0480" w:rsidRPr="008A7F21">
              <w:rPr>
                <w:sz w:val="24"/>
                <w:szCs w:val="24"/>
              </w:rPr>
              <w:t xml:space="preserve">paramedical industry </w:t>
            </w:r>
          </w:p>
        </w:tc>
        <w:tc>
          <w:tcPr>
            <w:tcW w:w="1260" w:type="dxa"/>
            <w:gridSpan w:val="2"/>
          </w:tcPr>
          <w:p w14:paraId="1F60918F" w14:textId="77777777" w:rsidR="00D73064" w:rsidRPr="008A7F21" w:rsidRDefault="00D73064" w:rsidP="00EA18E7">
            <w:pPr>
              <w:pStyle w:val="TableParagraph"/>
              <w:spacing w:line="270" w:lineRule="exact"/>
              <w:ind w:left="226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K5</w:t>
            </w:r>
          </w:p>
        </w:tc>
      </w:tr>
      <w:tr w:rsidR="00D73064" w14:paraId="1F609192" w14:textId="77777777" w:rsidTr="00BD4F82">
        <w:trPr>
          <w:trHeight w:val="321"/>
        </w:trPr>
        <w:tc>
          <w:tcPr>
            <w:tcW w:w="10284" w:type="dxa"/>
            <w:gridSpan w:val="10"/>
          </w:tcPr>
          <w:p w14:paraId="1F609191" w14:textId="77777777" w:rsidR="00D73064" w:rsidRPr="008A7F21" w:rsidRDefault="00D73064" w:rsidP="00EA18E7">
            <w:pPr>
              <w:pStyle w:val="TableParagraph"/>
              <w:spacing w:line="270" w:lineRule="exact"/>
              <w:ind w:left="221"/>
              <w:rPr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 xml:space="preserve">K1 </w:t>
            </w:r>
            <w:r w:rsidRPr="008A7F21">
              <w:rPr>
                <w:sz w:val="24"/>
                <w:szCs w:val="24"/>
              </w:rPr>
              <w:t xml:space="preserve">- Remember; </w:t>
            </w:r>
            <w:r w:rsidRPr="008A7F21">
              <w:rPr>
                <w:b/>
                <w:sz w:val="24"/>
                <w:szCs w:val="24"/>
              </w:rPr>
              <w:t xml:space="preserve">K2 </w:t>
            </w:r>
            <w:r w:rsidRPr="008A7F21">
              <w:rPr>
                <w:sz w:val="24"/>
                <w:szCs w:val="24"/>
              </w:rPr>
              <w:t xml:space="preserve">- Understand; </w:t>
            </w:r>
            <w:r w:rsidRPr="008A7F21">
              <w:rPr>
                <w:b/>
                <w:sz w:val="24"/>
                <w:szCs w:val="24"/>
              </w:rPr>
              <w:t xml:space="preserve">K3 </w:t>
            </w:r>
            <w:r w:rsidRPr="008A7F21">
              <w:rPr>
                <w:sz w:val="24"/>
                <w:szCs w:val="24"/>
              </w:rPr>
              <w:t xml:space="preserve">- Apply; </w:t>
            </w:r>
            <w:r w:rsidRPr="008A7F21">
              <w:rPr>
                <w:b/>
                <w:sz w:val="24"/>
                <w:szCs w:val="24"/>
              </w:rPr>
              <w:t xml:space="preserve">K4 </w:t>
            </w:r>
            <w:r w:rsidRPr="008A7F21">
              <w:rPr>
                <w:sz w:val="24"/>
                <w:szCs w:val="24"/>
              </w:rPr>
              <w:t xml:space="preserve">- Analyze; </w:t>
            </w:r>
            <w:r w:rsidRPr="008A7F21">
              <w:rPr>
                <w:b/>
                <w:sz w:val="24"/>
                <w:szCs w:val="24"/>
              </w:rPr>
              <w:t xml:space="preserve">K5 </w:t>
            </w:r>
            <w:r w:rsidRPr="008A7F21">
              <w:rPr>
                <w:sz w:val="24"/>
                <w:szCs w:val="24"/>
              </w:rPr>
              <w:t xml:space="preserve">- Evaluate; </w:t>
            </w:r>
            <w:r w:rsidRPr="008A7F21">
              <w:rPr>
                <w:b/>
                <w:sz w:val="24"/>
                <w:szCs w:val="24"/>
              </w:rPr>
              <w:t xml:space="preserve">K6 </w:t>
            </w:r>
            <w:r w:rsidRPr="008A7F21">
              <w:rPr>
                <w:sz w:val="24"/>
                <w:szCs w:val="24"/>
              </w:rPr>
              <w:t>- Create</w:t>
            </w:r>
          </w:p>
        </w:tc>
      </w:tr>
      <w:tr w:rsidR="00D73064" w14:paraId="1F609194" w14:textId="77777777" w:rsidTr="00BD4F82">
        <w:trPr>
          <w:trHeight w:val="277"/>
        </w:trPr>
        <w:tc>
          <w:tcPr>
            <w:tcW w:w="10284" w:type="dxa"/>
            <w:gridSpan w:val="10"/>
          </w:tcPr>
          <w:p w14:paraId="1F609193" w14:textId="77777777" w:rsidR="00D73064" w:rsidRPr="008A7F21" w:rsidRDefault="00D73064" w:rsidP="00EA18E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73064" w14:paraId="1F609198" w14:textId="77777777" w:rsidTr="00BD4F82">
        <w:trPr>
          <w:trHeight w:val="275"/>
        </w:trPr>
        <w:tc>
          <w:tcPr>
            <w:tcW w:w="1099" w:type="dxa"/>
            <w:gridSpan w:val="2"/>
          </w:tcPr>
          <w:p w14:paraId="1F609195" w14:textId="77777777" w:rsidR="00D73064" w:rsidRPr="008A7F21" w:rsidRDefault="00D73064" w:rsidP="00EA18E7">
            <w:pPr>
              <w:pStyle w:val="TableParagraph"/>
              <w:ind w:left="22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Unit:1</w:t>
            </w:r>
          </w:p>
        </w:tc>
        <w:tc>
          <w:tcPr>
            <w:tcW w:w="7115" w:type="dxa"/>
            <w:gridSpan w:val="4"/>
          </w:tcPr>
          <w:p w14:paraId="1F609196" w14:textId="77777777" w:rsidR="00D73064" w:rsidRPr="008A7F21" w:rsidRDefault="00290F8A" w:rsidP="00290F8A">
            <w:pPr>
              <w:pStyle w:val="TableParagraph"/>
              <w:ind w:left="1483" w:hanging="512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WORK - LIFE BALANCE</w:t>
            </w:r>
          </w:p>
        </w:tc>
        <w:tc>
          <w:tcPr>
            <w:tcW w:w="2070" w:type="dxa"/>
            <w:gridSpan w:val="4"/>
          </w:tcPr>
          <w:p w14:paraId="1F609197" w14:textId="77777777" w:rsidR="00D73064" w:rsidRPr="008A7F21" w:rsidRDefault="00D73064" w:rsidP="00EA18E7">
            <w:pPr>
              <w:pStyle w:val="TableParagraph"/>
              <w:ind w:left="55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8 --hours</w:t>
            </w:r>
          </w:p>
        </w:tc>
      </w:tr>
      <w:tr w:rsidR="00D73064" w14:paraId="1F60919A" w14:textId="77777777" w:rsidTr="00BD4F82">
        <w:trPr>
          <w:trHeight w:val="323"/>
        </w:trPr>
        <w:tc>
          <w:tcPr>
            <w:tcW w:w="10284" w:type="dxa"/>
            <w:gridSpan w:val="10"/>
          </w:tcPr>
          <w:p w14:paraId="1F609199" w14:textId="77777777" w:rsidR="00D73064" w:rsidRPr="008A7F21" w:rsidRDefault="00290F8A" w:rsidP="007E7D7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Work life balance </w:t>
            </w:r>
            <w:r w:rsidR="007E7D79" w:rsidRPr="008A7F21">
              <w:rPr>
                <w:sz w:val="24"/>
                <w:szCs w:val="24"/>
              </w:rPr>
              <w:t>– Importance of Work–Family and Work–Health Balance</w:t>
            </w:r>
          </w:p>
        </w:tc>
      </w:tr>
      <w:tr w:rsidR="00D73064" w14:paraId="1F60919C" w14:textId="77777777" w:rsidTr="00BD4F82">
        <w:trPr>
          <w:trHeight w:val="275"/>
        </w:trPr>
        <w:tc>
          <w:tcPr>
            <w:tcW w:w="10284" w:type="dxa"/>
            <w:gridSpan w:val="10"/>
          </w:tcPr>
          <w:p w14:paraId="1F60919B" w14:textId="77777777" w:rsidR="00D73064" w:rsidRPr="008A7F21" w:rsidRDefault="00D73064" w:rsidP="00EA18E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73064" w14:paraId="1F6091A0" w14:textId="77777777" w:rsidTr="00BD4F82">
        <w:trPr>
          <w:trHeight w:val="275"/>
        </w:trPr>
        <w:tc>
          <w:tcPr>
            <w:tcW w:w="1099" w:type="dxa"/>
            <w:gridSpan w:val="2"/>
          </w:tcPr>
          <w:p w14:paraId="1F60919D" w14:textId="77777777" w:rsidR="00D73064" w:rsidRPr="008A7F21" w:rsidRDefault="00D73064" w:rsidP="00EA18E7">
            <w:pPr>
              <w:pStyle w:val="TableParagraph"/>
              <w:ind w:left="22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Unit:2</w:t>
            </w:r>
          </w:p>
        </w:tc>
        <w:tc>
          <w:tcPr>
            <w:tcW w:w="7115" w:type="dxa"/>
            <w:gridSpan w:val="4"/>
          </w:tcPr>
          <w:p w14:paraId="1F60919E" w14:textId="77777777" w:rsidR="00D73064" w:rsidRPr="008A7F21" w:rsidRDefault="00B342E4" w:rsidP="00B342E4">
            <w:pPr>
              <w:pStyle w:val="TableParagraph"/>
              <w:ind w:left="1877" w:hanging="816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INTRODUCTION TO WOMEN AND WORK</w:t>
            </w:r>
          </w:p>
        </w:tc>
        <w:tc>
          <w:tcPr>
            <w:tcW w:w="2070" w:type="dxa"/>
            <w:gridSpan w:val="4"/>
          </w:tcPr>
          <w:p w14:paraId="1F60919F" w14:textId="77777777" w:rsidR="00D73064" w:rsidRPr="008A7F21" w:rsidRDefault="00D73064" w:rsidP="00EA18E7">
            <w:pPr>
              <w:pStyle w:val="TableParagraph"/>
              <w:ind w:left="49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8 --hours</w:t>
            </w:r>
          </w:p>
        </w:tc>
      </w:tr>
      <w:tr w:rsidR="00D73064" w14:paraId="1F6091A3" w14:textId="77777777" w:rsidTr="00BD4F82">
        <w:trPr>
          <w:trHeight w:val="503"/>
        </w:trPr>
        <w:tc>
          <w:tcPr>
            <w:tcW w:w="10284" w:type="dxa"/>
            <w:gridSpan w:val="10"/>
          </w:tcPr>
          <w:p w14:paraId="1F6091A2" w14:textId="01EAC9F6" w:rsidR="00D73064" w:rsidRPr="008A7F21" w:rsidRDefault="00B342E4" w:rsidP="008A7F21">
            <w:pPr>
              <w:pStyle w:val="TableParagraph"/>
              <w:spacing w:line="240" w:lineRule="auto"/>
              <w:ind w:left="108" w:right="8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Key Issues on Women Who Work</w:t>
            </w:r>
            <w:r w:rsidR="00D73064" w:rsidRPr="008A7F21">
              <w:rPr>
                <w:sz w:val="24"/>
                <w:szCs w:val="24"/>
              </w:rPr>
              <w:t>–</w:t>
            </w:r>
            <w:r w:rsidR="002E70CA" w:rsidRPr="008A7F21">
              <w:rPr>
                <w:sz w:val="24"/>
                <w:szCs w:val="24"/>
              </w:rPr>
              <w:t xml:space="preserve"> The gender perspective – Concepts </w:t>
            </w:r>
            <w:r w:rsidR="00AA2E13" w:rsidRPr="008A7F21">
              <w:rPr>
                <w:sz w:val="24"/>
                <w:szCs w:val="24"/>
              </w:rPr>
              <w:t xml:space="preserve">and their interpretation - </w:t>
            </w:r>
            <w:r w:rsidR="002E70CA" w:rsidRPr="008A7F21">
              <w:rPr>
                <w:sz w:val="24"/>
                <w:szCs w:val="24"/>
              </w:rPr>
              <w:t xml:space="preserve">Well-being – Work life </w:t>
            </w:r>
            <w:r w:rsidR="005C1606" w:rsidRPr="008A7F21">
              <w:rPr>
                <w:sz w:val="24"/>
                <w:szCs w:val="24"/>
              </w:rPr>
              <w:t>balance Women’s</w:t>
            </w:r>
            <w:r w:rsidRPr="008A7F21">
              <w:rPr>
                <w:sz w:val="24"/>
                <w:szCs w:val="24"/>
              </w:rPr>
              <w:t xml:space="preserve"> Contribution to the Workplace</w:t>
            </w:r>
            <w:r w:rsidR="002E70CA" w:rsidRPr="008A7F21">
              <w:rPr>
                <w:sz w:val="24"/>
                <w:szCs w:val="24"/>
              </w:rPr>
              <w:t xml:space="preserve"> – Women and part time work – Women and psychosocial risks - maintaining balance – women and their bodies – discrimination at work – organizational leadership and women.</w:t>
            </w:r>
          </w:p>
        </w:tc>
      </w:tr>
      <w:tr w:rsidR="00D73064" w14:paraId="1F6091A5" w14:textId="77777777" w:rsidTr="00BD4F82">
        <w:trPr>
          <w:trHeight w:val="275"/>
        </w:trPr>
        <w:tc>
          <w:tcPr>
            <w:tcW w:w="10284" w:type="dxa"/>
            <w:gridSpan w:val="10"/>
          </w:tcPr>
          <w:p w14:paraId="1F6091A4" w14:textId="77777777" w:rsidR="00D73064" w:rsidRPr="008A7F21" w:rsidRDefault="00D73064" w:rsidP="00EA18E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73064" w14:paraId="1F6091A9" w14:textId="77777777" w:rsidTr="00BD4F82">
        <w:trPr>
          <w:trHeight w:val="277"/>
        </w:trPr>
        <w:tc>
          <w:tcPr>
            <w:tcW w:w="1099" w:type="dxa"/>
            <w:gridSpan w:val="2"/>
          </w:tcPr>
          <w:p w14:paraId="1F6091A6" w14:textId="77777777" w:rsidR="00D73064" w:rsidRPr="008A7F21" w:rsidRDefault="00D73064" w:rsidP="00EA18E7">
            <w:pPr>
              <w:pStyle w:val="TableParagraph"/>
              <w:spacing w:before="1" w:line="257" w:lineRule="exact"/>
              <w:ind w:left="22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Unit:3</w:t>
            </w:r>
          </w:p>
        </w:tc>
        <w:tc>
          <w:tcPr>
            <w:tcW w:w="6821" w:type="dxa"/>
            <w:gridSpan w:val="3"/>
          </w:tcPr>
          <w:p w14:paraId="1F6091A7" w14:textId="77777777" w:rsidR="00D73064" w:rsidRPr="008A7F21" w:rsidRDefault="00AA2E13" w:rsidP="00AA2E13">
            <w:pPr>
              <w:pStyle w:val="TableParagraph"/>
              <w:spacing w:before="1" w:line="257" w:lineRule="exact"/>
              <w:ind w:left="701" w:right="246" w:hanging="692"/>
              <w:jc w:val="center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BALANCING WORK: WOMEN’S CHOICES AND THEIR LIVES OUTSIDE WORK</w:t>
            </w:r>
          </w:p>
        </w:tc>
        <w:tc>
          <w:tcPr>
            <w:tcW w:w="2364" w:type="dxa"/>
            <w:gridSpan w:val="5"/>
          </w:tcPr>
          <w:p w14:paraId="1F6091A8" w14:textId="77777777" w:rsidR="00D73064" w:rsidRPr="008A7F21" w:rsidRDefault="00D73064" w:rsidP="00EA18E7">
            <w:pPr>
              <w:pStyle w:val="TableParagraph"/>
              <w:spacing w:before="1" w:line="257" w:lineRule="exact"/>
              <w:ind w:left="845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7 --hours</w:t>
            </w:r>
          </w:p>
        </w:tc>
      </w:tr>
      <w:tr w:rsidR="00D73064" w14:paraId="1F6091AB" w14:textId="77777777" w:rsidTr="00BD4F82">
        <w:trPr>
          <w:trHeight w:val="828"/>
        </w:trPr>
        <w:tc>
          <w:tcPr>
            <w:tcW w:w="10284" w:type="dxa"/>
            <w:gridSpan w:val="10"/>
          </w:tcPr>
          <w:p w14:paraId="1F6091AA" w14:textId="782CE441" w:rsidR="00D73064" w:rsidRPr="008A7F21" w:rsidRDefault="00486F5A" w:rsidP="006A7BDE">
            <w:pPr>
              <w:ind w:left="57"/>
              <w:jc w:val="both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Roles, work-life </w:t>
            </w:r>
            <w:proofErr w:type="gramStart"/>
            <w:r w:rsidRPr="008A7F21">
              <w:rPr>
                <w:sz w:val="24"/>
                <w:szCs w:val="24"/>
              </w:rPr>
              <w:t>conflict</w:t>
            </w:r>
            <w:proofErr w:type="gramEnd"/>
            <w:r w:rsidRPr="008A7F21">
              <w:rPr>
                <w:sz w:val="24"/>
                <w:szCs w:val="24"/>
              </w:rPr>
              <w:t xml:space="preserve"> and well-being – Work-Life Conflict: Job Type and Gender - Women Academics and the Work-Home Interface - Work-Life Conflict and Facilitation - Organizational Support: Schedule Flexibility - Job Involvement and Commitment - Work-Life Balance Behaviors - Personal Strategies Used to Achieve Work-Life Balance </w:t>
            </w:r>
            <w:r w:rsidRPr="006A7BDE">
              <w:rPr>
                <w:sz w:val="24"/>
                <w:szCs w:val="24"/>
              </w:rPr>
              <w:t xml:space="preserve">- </w:t>
            </w:r>
            <w:r w:rsidR="006A7BDE">
              <w:rPr>
                <w:sz w:val="24"/>
                <w:szCs w:val="24"/>
              </w:rPr>
              <w:t>W</w:t>
            </w:r>
            <w:r w:rsidR="006A7BDE" w:rsidRPr="006A7BDE">
              <w:rPr>
                <w:sz w:val="24"/>
                <w:szCs w:val="24"/>
              </w:rPr>
              <w:t>omanpower in Emergency Medical Services</w:t>
            </w:r>
            <w:r w:rsidR="006A7BDE">
              <w:rPr>
                <w:sz w:val="24"/>
                <w:szCs w:val="24"/>
              </w:rPr>
              <w:t>.</w:t>
            </w:r>
          </w:p>
        </w:tc>
      </w:tr>
      <w:tr w:rsidR="00D73064" w14:paraId="1F6091AD" w14:textId="77777777" w:rsidTr="00BD4F82">
        <w:trPr>
          <w:trHeight w:val="275"/>
        </w:trPr>
        <w:tc>
          <w:tcPr>
            <w:tcW w:w="10284" w:type="dxa"/>
            <w:gridSpan w:val="10"/>
          </w:tcPr>
          <w:p w14:paraId="1F6091AC" w14:textId="77777777" w:rsidR="00D73064" w:rsidRPr="008A7F21" w:rsidRDefault="00D73064" w:rsidP="00EA18E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73064" w14:paraId="1F6091B1" w14:textId="77777777" w:rsidTr="00BD4F82">
        <w:trPr>
          <w:trHeight w:val="275"/>
        </w:trPr>
        <w:tc>
          <w:tcPr>
            <w:tcW w:w="1099" w:type="dxa"/>
            <w:gridSpan w:val="2"/>
          </w:tcPr>
          <w:p w14:paraId="1F6091AE" w14:textId="77777777" w:rsidR="00D73064" w:rsidRPr="008A7F21" w:rsidRDefault="00D73064" w:rsidP="00EA18E7">
            <w:pPr>
              <w:pStyle w:val="TableParagraph"/>
              <w:ind w:left="22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Unit:4</w:t>
            </w:r>
          </w:p>
        </w:tc>
        <w:tc>
          <w:tcPr>
            <w:tcW w:w="6821" w:type="dxa"/>
            <w:gridSpan w:val="3"/>
          </w:tcPr>
          <w:p w14:paraId="1F6091AF" w14:textId="77777777" w:rsidR="00D73064" w:rsidRPr="008A7F21" w:rsidRDefault="00486F5A" w:rsidP="00486F5A">
            <w:pPr>
              <w:pStyle w:val="TableParagraph"/>
              <w:ind w:left="736" w:right="264" w:hanging="827"/>
              <w:jc w:val="center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MENSTRUATION AS A WORK STRESSOR</w:t>
            </w:r>
          </w:p>
        </w:tc>
        <w:tc>
          <w:tcPr>
            <w:tcW w:w="2364" w:type="dxa"/>
            <w:gridSpan w:val="5"/>
          </w:tcPr>
          <w:p w14:paraId="1F6091B0" w14:textId="77777777" w:rsidR="00D73064" w:rsidRPr="008A7F21" w:rsidRDefault="00D73064" w:rsidP="00EA18E7">
            <w:pPr>
              <w:pStyle w:val="TableParagraph"/>
              <w:ind w:left="845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7 --hours</w:t>
            </w:r>
          </w:p>
        </w:tc>
      </w:tr>
      <w:tr w:rsidR="00D73064" w14:paraId="1F6091B4" w14:textId="77777777" w:rsidTr="00BD4F82">
        <w:trPr>
          <w:trHeight w:val="593"/>
        </w:trPr>
        <w:tc>
          <w:tcPr>
            <w:tcW w:w="10284" w:type="dxa"/>
            <w:gridSpan w:val="10"/>
          </w:tcPr>
          <w:p w14:paraId="1F6091B3" w14:textId="369D0D49" w:rsidR="00D73064" w:rsidRPr="008A7F21" w:rsidRDefault="00486F5A" w:rsidP="008A7F2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Perceptions of Menstruation and Associated Symptoms</w:t>
            </w:r>
            <w:r w:rsidR="00D73064" w:rsidRPr="008A7F21">
              <w:rPr>
                <w:sz w:val="24"/>
                <w:szCs w:val="24"/>
              </w:rPr>
              <w:t xml:space="preserve">- </w:t>
            </w:r>
            <w:r w:rsidRPr="008A7F21">
              <w:rPr>
                <w:sz w:val="24"/>
                <w:szCs w:val="24"/>
              </w:rPr>
              <w:t xml:space="preserve">Effects </w:t>
            </w:r>
            <w:r w:rsidR="00F442A6" w:rsidRPr="008A7F21">
              <w:rPr>
                <w:sz w:val="24"/>
                <w:szCs w:val="24"/>
              </w:rPr>
              <w:t>of Premenstrual</w:t>
            </w:r>
            <w:r w:rsidRPr="008A7F21">
              <w:rPr>
                <w:sz w:val="24"/>
                <w:szCs w:val="24"/>
              </w:rPr>
              <w:t xml:space="preserve"> Syndrome</w:t>
            </w:r>
            <w:r w:rsidR="00D73064" w:rsidRPr="008A7F21">
              <w:rPr>
                <w:sz w:val="24"/>
                <w:szCs w:val="24"/>
              </w:rPr>
              <w:t xml:space="preserve">- </w:t>
            </w:r>
            <w:r w:rsidRPr="008A7F21">
              <w:rPr>
                <w:sz w:val="24"/>
                <w:szCs w:val="24"/>
              </w:rPr>
              <w:t>The Menstrual Cycle and Work Stress - Effects on Work Performance - Focus on the Workplace</w:t>
            </w:r>
          </w:p>
        </w:tc>
      </w:tr>
      <w:tr w:rsidR="00D73064" w14:paraId="1F6091B6" w14:textId="77777777" w:rsidTr="00BD4F82">
        <w:trPr>
          <w:trHeight w:val="275"/>
        </w:trPr>
        <w:tc>
          <w:tcPr>
            <w:tcW w:w="10284" w:type="dxa"/>
            <w:gridSpan w:val="10"/>
          </w:tcPr>
          <w:p w14:paraId="1F6091B5" w14:textId="77777777" w:rsidR="00D73064" w:rsidRPr="008A7F21" w:rsidRDefault="00D73064" w:rsidP="00EA18E7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D73064" w14:paraId="1F6091BA" w14:textId="77777777" w:rsidTr="00BD4F82">
        <w:trPr>
          <w:trHeight w:val="277"/>
        </w:trPr>
        <w:tc>
          <w:tcPr>
            <w:tcW w:w="1099" w:type="dxa"/>
            <w:gridSpan w:val="2"/>
          </w:tcPr>
          <w:p w14:paraId="1F6091B7" w14:textId="77777777" w:rsidR="00D73064" w:rsidRPr="008A7F21" w:rsidRDefault="00D73064" w:rsidP="00EA18E7">
            <w:pPr>
              <w:pStyle w:val="TableParagraph"/>
              <w:spacing w:before="1" w:line="257" w:lineRule="exact"/>
              <w:ind w:left="22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Unit:5</w:t>
            </w:r>
          </w:p>
        </w:tc>
        <w:tc>
          <w:tcPr>
            <w:tcW w:w="6821" w:type="dxa"/>
            <w:gridSpan w:val="3"/>
          </w:tcPr>
          <w:p w14:paraId="1F6091B8" w14:textId="77777777" w:rsidR="00D73064" w:rsidRPr="008A7F21" w:rsidRDefault="00BD4F82" w:rsidP="00BD4F82">
            <w:pPr>
              <w:pStyle w:val="TableParagraph"/>
              <w:tabs>
                <w:tab w:val="left" w:pos="5741"/>
              </w:tabs>
              <w:spacing w:before="1" w:line="257" w:lineRule="exact"/>
              <w:ind w:left="736" w:right="180" w:hanging="845"/>
              <w:jc w:val="center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WORKLIFE BALANCE OF WOMEN WORKING IN VACCINE INDUSTRY</w:t>
            </w:r>
          </w:p>
        </w:tc>
        <w:tc>
          <w:tcPr>
            <w:tcW w:w="2364" w:type="dxa"/>
            <w:gridSpan w:val="5"/>
          </w:tcPr>
          <w:p w14:paraId="1F6091B9" w14:textId="77777777" w:rsidR="00D73064" w:rsidRPr="008A7F21" w:rsidRDefault="00D73064" w:rsidP="00EA18E7">
            <w:pPr>
              <w:pStyle w:val="TableParagraph"/>
              <w:spacing w:before="1" w:line="257" w:lineRule="exact"/>
              <w:ind w:left="845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7 --hours</w:t>
            </w:r>
          </w:p>
        </w:tc>
      </w:tr>
      <w:tr w:rsidR="00D73064" w14:paraId="1F6091BC" w14:textId="77777777" w:rsidTr="003F5D5A">
        <w:trPr>
          <w:trHeight w:val="773"/>
        </w:trPr>
        <w:tc>
          <w:tcPr>
            <w:tcW w:w="10284" w:type="dxa"/>
            <w:gridSpan w:val="10"/>
          </w:tcPr>
          <w:p w14:paraId="1F6091BB" w14:textId="418C205D" w:rsidR="00D73064" w:rsidRPr="008A7F21" w:rsidRDefault="003F5D5A" w:rsidP="00EA18E7">
            <w:pPr>
              <w:pStyle w:val="TableParagraph"/>
              <w:spacing w:line="240" w:lineRule="auto"/>
              <w:ind w:left="108" w:right="88"/>
              <w:jc w:val="both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An introduction to vaccine industry – Role of women in vaccine industry </w:t>
            </w:r>
            <w:r w:rsidR="008A7F21" w:rsidRPr="008A7F21">
              <w:rPr>
                <w:sz w:val="24"/>
                <w:szCs w:val="24"/>
              </w:rPr>
              <w:t>- Work</w:t>
            </w:r>
            <w:r w:rsidRPr="008A7F21">
              <w:rPr>
                <w:sz w:val="24"/>
                <w:szCs w:val="24"/>
              </w:rPr>
              <w:t xml:space="preserve"> life balance of women in vaccine industry.</w:t>
            </w:r>
          </w:p>
        </w:tc>
      </w:tr>
    </w:tbl>
    <w:p w14:paraId="1F6091BD" w14:textId="138819DB" w:rsidR="00D65002" w:rsidRDefault="00000000">
      <w:pPr>
        <w:rPr>
          <w:b/>
          <w:bCs/>
        </w:rPr>
      </w:pPr>
    </w:p>
    <w:p w14:paraId="6754A0C7" w14:textId="34A8D14E" w:rsidR="008A7F21" w:rsidRDefault="008A7F21">
      <w:pPr>
        <w:rPr>
          <w:b/>
          <w:bCs/>
        </w:rPr>
      </w:pPr>
    </w:p>
    <w:p w14:paraId="4B725D19" w14:textId="7D6A7805" w:rsidR="008A7F21" w:rsidRDefault="008A7F21">
      <w:pPr>
        <w:rPr>
          <w:b/>
          <w:bCs/>
        </w:rPr>
      </w:pPr>
    </w:p>
    <w:p w14:paraId="788B6641" w14:textId="77777777" w:rsidR="008A7F21" w:rsidRPr="008A7F21" w:rsidRDefault="008A7F21">
      <w:pPr>
        <w:rPr>
          <w:b/>
          <w:bCs/>
        </w:rPr>
      </w:pPr>
    </w:p>
    <w:p w14:paraId="3F121F9F" w14:textId="74C5D54D" w:rsidR="00822322" w:rsidRPr="00F2412F" w:rsidRDefault="00822322">
      <w:pPr>
        <w:rPr>
          <w:b/>
          <w:bCs/>
          <w:sz w:val="24"/>
          <w:szCs w:val="24"/>
        </w:rPr>
      </w:pPr>
      <w:r w:rsidRPr="00F2412F">
        <w:rPr>
          <w:b/>
          <w:bCs/>
          <w:sz w:val="24"/>
          <w:szCs w:val="24"/>
        </w:rPr>
        <w:lastRenderedPageBreak/>
        <w:t>Reference</w:t>
      </w:r>
      <w:r w:rsidR="00AD4C9D" w:rsidRPr="00F2412F">
        <w:rPr>
          <w:b/>
          <w:bCs/>
          <w:sz w:val="24"/>
          <w:szCs w:val="24"/>
        </w:rPr>
        <w:t>:</w:t>
      </w:r>
    </w:p>
    <w:p w14:paraId="2BB77C92" w14:textId="77777777" w:rsidR="007146BE" w:rsidRPr="00F2412F" w:rsidRDefault="007146BE" w:rsidP="007146BE">
      <w:pPr>
        <w:pStyle w:val="ListParagraph"/>
        <w:numPr>
          <w:ilvl w:val="0"/>
          <w:numId w:val="2"/>
        </w:numPr>
        <w:rPr>
          <w:rFonts w:eastAsiaTheme="minorHAnsi"/>
          <w:sz w:val="24"/>
          <w:szCs w:val="24"/>
        </w:rPr>
      </w:pPr>
      <w:r w:rsidRPr="00F2412F">
        <w:rPr>
          <w:sz w:val="24"/>
          <w:szCs w:val="24"/>
        </w:rPr>
        <w:t xml:space="preserve">Roxane L. Gervais. Prudence M. </w:t>
      </w:r>
      <w:proofErr w:type="spellStart"/>
      <w:r w:rsidRPr="00F2412F">
        <w:rPr>
          <w:sz w:val="24"/>
          <w:szCs w:val="24"/>
        </w:rPr>
        <w:t>Millear</w:t>
      </w:r>
      <w:proofErr w:type="spellEnd"/>
      <w:r w:rsidRPr="00F2412F">
        <w:rPr>
          <w:sz w:val="24"/>
          <w:szCs w:val="24"/>
        </w:rPr>
        <w:t xml:space="preserve"> (2016) “</w:t>
      </w:r>
      <w:r w:rsidR="00CD3EB1" w:rsidRPr="00F2412F">
        <w:rPr>
          <w:sz w:val="24"/>
          <w:szCs w:val="24"/>
        </w:rPr>
        <w:t xml:space="preserve">Exploring Resources, Life -Balance and Well-Being of Women Who Work in a Global </w:t>
      </w:r>
      <w:r w:rsidRPr="00F2412F">
        <w:rPr>
          <w:sz w:val="24"/>
          <w:szCs w:val="24"/>
        </w:rPr>
        <w:t xml:space="preserve">context” </w:t>
      </w:r>
      <w:r w:rsidRPr="00F2412F">
        <w:rPr>
          <w:rFonts w:eastAsiaTheme="minorHAnsi"/>
          <w:sz w:val="24"/>
          <w:szCs w:val="24"/>
        </w:rPr>
        <w:t xml:space="preserve">ISBN 978-3-319-31734-2 ISBN 978-3-319-31736-6 (eBook) </w:t>
      </w:r>
    </w:p>
    <w:p w14:paraId="261BA784" w14:textId="77777777" w:rsidR="005561DC" w:rsidRPr="00F2412F" w:rsidRDefault="007146BE" w:rsidP="005561DC">
      <w:pPr>
        <w:pStyle w:val="ListParagraph"/>
        <w:rPr>
          <w:rFonts w:eastAsiaTheme="minorHAnsi"/>
          <w:sz w:val="24"/>
          <w:szCs w:val="24"/>
        </w:rPr>
      </w:pPr>
      <w:r w:rsidRPr="00F2412F">
        <w:rPr>
          <w:rFonts w:eastAsiaTheme="minorHAnsi"/>
          <w:sz w:val="24"/>
          <w:szCs w:val="24"/>
        </w:rPr>
        <w:t>DOI 10.1007/978-3-319-31736-6.</w:t>
      </w:r>
    </w:p>
    <w:p w14:paraId="09FF7569" w14:textId="5DFD1F67" w:rsidR="001D3716" w:rsidRPr="00F2412F" w:rsidRDefault="0052465D" w:rsidP="001D3716">
      <w:pPr>
        <w:pStyle w:val="ListParagraph"/>
        <w:numPr>
          <w:ilvl w:val="0"/>
          <w:numId w:val="2"/>
        </w:numPr>
        <w:rPr>
          <w:rFonts w:eastAsiaTheme="minorHAnsi"/>
          <w:sz w:val="24"/>
          <w:szCs w:val="24"/>
        </w:rPr>
      </w:pPr>
      <w:r w:rsidRPr="00F2412F">
        <w:rPr>
          <w:rFonts w:eastAsiaTheme="minorHAnsi"/>
          <w:sz w:val="24"/>
          <w:szCs w:val="24"/>
        </w:rPr>
        <w:t>The Myth of Work–Life Balance, The Challenge of Our Time for Men, Women and Societies</w:t>
      </w:r>
      <w:r w:rsidR="005561DC" w:rsidRPr="00F2412F">
        <w:rPr>
          <w:rFonts w:eastAsiaTheme="minorHAnsi"/>
          <w:sz w:val="24"/>
          <w:szCs w:val="24"/>
        </w:rPr>
        <w:t xml:space="preserve"> </w:t>
      </w:r>
      <w:r w:rsidRPr="00F2412F">
        <w:rPr>
          <w:rFonts w:eastAsiaTheme="minorHAnsi"/>
          <w:sz w:val="24"/>
          <w:szCs w:val="24"/>
        </w:rPr>
        <w:t>Richenda Gambles</w:t>
      </w:r>
      <w:r w:rsidR="005561DC" w:rsidRPr="00F2412F">
        <w:rPr>
          <w:rFonts w:eastAsiaTheme="minorHAnsi"/>
          <w:sz w:val="24"/>
          <w:szCs w:val="24"/>
        </w:rPr>
        <w:t xml:space="preserve">, </w:t>
      </w:r>
      <w:r w:rsidRPr="00F2412F">
        <w:rPr>
          <w:rFonts w:eastAsiaTheme="minorHAnsi"/>
          <w:sz w:val="24"/>
          <w:szCs w:val="24"/>
        </w:rPr>
        <w:t xml:space="preserve">Suzan </w:t>
      </w:r>
      <w:proofErr w:type="gramStart"/>
      <w:r w:rsidRPr="00F2412F">
        <w:rPr>
          <w:rFonts w:eastAsiaTheme="minorHAnsi"/>
          <w:sz w:val="24"/>
          <w:szCs w:val="24"/>
        </w:rPr>
        <w:t>Lewis</w:t>
      </w:r>
      <w:proofErr w:type="gramEnd"/>
      <w:r w:rsidR="005561DC" w:rsidRPr="00F2412F">
        <w:rPr>
          <w:rFonts w:eastAsiaTheme="minorHAnsi"/>
          <w:sz w:val="24"/>
          <w:szCs w:val="24"/>
        </w:rPr>
        <w:t xml:space="preserve"> </w:t>
      </w:r>
      <w:r w:rsidR="001D3716" w:rsidRPr="00F2412F">
        <w:rPr>
          <w:rFonts w:eastAsiaTheme="minorHAnsi"/>
          <w:sz w:val="24"/>
          <w:szCs w:val="24"/>
        </w:rPr>
        <w:t>and Rhona</w:t>
      </w:r>
      <w:r w:rsidRPr="00F2412F">
        <w:rPr>
          <w:rFonts w:eastAsiaTheme="minorHAnsi"/>
          <w:sz w:val="24"/>
          <w:szCs w:val="24"/>
        </w:rPr>
        <w:t xml:space="preserve"> Rapoport</w:t>
      </w:r>
      <w:r w:rsidR="001D3716" w:rsidRPr="00F2412F">
        <w:rPr>
          <w:rFonts w:eastAsiaTheme="minorHAnsi"/>
          <w:sz w:val="24"/>
          <w:szCs w:val="24"/>
        </w:rPr>
        <w:t xml:space="preserve"> (2006), John Wiley &amp; Sons Ltd, UK</w:t>
      </w:r>
      <w:r w:rsidR="00F2412F" w:rsidRPr="00F2412F">
        <w:rPr>
          <w:rFonts w:eastAsiaTheme="minorHAnsi"/>
          <w:sz w:val="24"/>
          <w:szCs w:val="24"/>
        </w:rPr>
        <w:t>.</w:t>
      </w:r>
    </w:p>
    <w:p w14:paraId="52AA8F54" w14:textId="09E66D63" w:rsidR="00F2412F" w:rsidRPr="00F2412F" w:rsidRDefault="00000000" w:rsidP="001D3716">
      <w:pPr>
        <w:pStyle w:val="ListParagraph"/>
        <w:numPr>
          <w:ilvl w:val="0"/>
          <w:numId w:val="2"/>
        </w:numPr>
        <w:rPr>
          <w:rFonts w:eastAsiaTheme="minorHAnsi"/>
          <w:sz w:val="24"/>
          <w:szCs w:val="24"/>
        </w:rPr>
      </w:pPr>
      <w:hyperlink r:id="rId5" w:history="1">
        <w:r w:rsidR="00F2412F" w:rsidRPr="00F2412F">
          <w:rPr>
            <w:rStyle w:val="Hyperlink"/>
            <w:rFonts w:eastAsiaTheme="minorHAnsi"/>
            <w:sz w:val="24"/>
            <w:szCs w:val="24"/>
          </w:rPr>
          <w:t>https://www.mckinsey.com/industries/healthcare-systems-and-services/our-insights/women-in-the-healthcare-industry</w:t>
        </w:r>
      </w:hyperlink>
      <w:r w:rsidR="00F2412F" w:rsidRPr="00F2412F">
        <w:rPr>
          <w:rFonts w:eastAsiaTheme="minorHAnsi"/>
          <w:sz w:val="24"/>
          <w:szCs w:val="24"/>
        </w:rPr>
        <w:t>.</w:t>
      </w:r>
    </w:p>
    <w:p w14:paraId="03A5C16F" w14:textId="4AA679F9" w:rsidR="00F2412F" w:rsidRPr="00F2412F" w:rsidRDefault="00000000" w:rsidP="001D3716">
      <w:pPr>
        <w:pStyle w:val="ListParagraph"/>
        <w:numPr>
          <w:ilvl w:val="0"/>
          <w:numId w:val="2"/>
        </w:numPr>
        <w:rPr>
          <w:rFonts w:eastAsiaTheme="minorHAnsi"/>
          <w:sz w:val="24"/>
          <w:szCs w:val="24"/>
        </w:rPr>
      </w:pPr>
      <w:hyperlink r:id="rId6" w:history="1">
        <w:r w:rsidR="00F2412F" w:rsidRPr="00F2412F">
          <w:rPr>
            <w:rStyle w:val="Hyperlink"/>
            <w:rFonts w:eastAsiaTheme="minorHAnsi"/>
            <w:sz w:val="24"/>
            <w:szCs w:val="24"/>
          </w:rPr>
          <w:t>https://www.ncbi.nlm.nih.gov/pmc/articles/PMC7417925/pdf/jmdh-13-681.pdf</w:t>
        </w:r>
      </w:hyperlink>
      <w:r w:rsidR="00F2412F" w:rsidRPr="00F2412F">
        <w:rPr>
          <w:rFonts w:eastAsiaTheme="minorHAnsi"/>
          <w:sz w:val="24"/>
          <w:szCs w:val="24"/>
        </w:rPr>
        <w:t xml:space="preserve"> </w:t>
      </w:r>
    </w:p>
    <w:p w14:paraId="6FA21481" w14:textId="4B9AC9AB" w:rsidR="00F2412F" w:rsidRPr="00F2412F" w:rsidRDefault="00000000" w:rsidP="001D3716">
      <w:pPr>
        <w:pStyle w:val="ListParagraph"/>
        <w:numPr>
          <w:ilvl w:val="0"/>
          <w:numId w:val="2"/>
        </w:numPr>
        <w:rPr>
          <w:rFonts w:eastAsiaTheme="minorHAnsi"/>
          <w:sz w:val="24"/>
          <w:szCs w:val="24"/>
        </w:rPr>
      </w:pPr>
      <w:hyperlink r:id="rId7" w:history="1">
        <w:r w:rsidR="00F2412F" w:rsidRPr="00F2412F">
          <w:rPr>
            <w:rStyle w:val="Hyperlink"/>
            <w:rFonts w:eastAsiaTheme="minorHAnsi"/>
            <w:sz w:val="24"/>
            <w:szCs w:val="24"/>
          </w:rPr>
          <w:t>https://www.weinmann-emergency.com/news/corporate-blog/women-in-emergency-medical-services/</w:t>
        </w:r>
      </w:hyperlink>
      <w:r w:rsidR="00F2412F" w:rsidRPr="00F2412F">
        <w:rPr>
          <w:rFonts w:eastAsiaTheme="minorHAnsi"/>
          <w:sz w:val="24"/>
          <w:szCs w:val="24"/>
        </w:rPr>
        <w:t xml:space="preserve"> </w:t>
      </w:r>
    </w:p>
    <w:p w14:paraId="5D688C27" w14:textId="43721DFD" w:rsidR="001D3716" w:rsidRDefault="001D3716" w:rsidP="008A7F21">
      <w:pPr>
        <w:pStyle w:val="ListParagraph"/>
        <w:rPr>
          <w:rFonts w:eastAsiaTheme="minorHAnsi"/>
          <w:sz w:val="24"/>
          <w:szCs w:val="24"/>
        </w:rPr>
      </w:pPr>
    </w:p>
    <w:p w14:paraId="0BF54BDB" w14:textId="7E22B62A" w:rsidR="006A7BDE" w:rsidRDefault="006A7BDE" w:rsidP="008A7F21">
      <w:pPr>
        <w:pStyle w:val="ListParagraph"/>
        <w:rPr>
          <w:rFonts w:eastAsiaTheme="minorHAnsi"/>
          <w:sz w:val="24"/>
          <w:szCs w:val="24"/>
        </w:rPr>
      </w:pPr>
    </w:p>
    <w:p w14:paraId="14B37394" w14:textId="4365B43B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2FC00F81" w14:textId="761F9A0F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35661541" w14:textId="284A365B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42140F6F" w14:textId="16A0EF04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36FE3030" w14:textId="508B8312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13301705" w14:textId="36EFC740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27BBB114" w14:textId="66850309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17D26802" w14:textId="7DECD23D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014A733D" w14:textId="20338F0E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7503BFC9" w14:textId="2BE17419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032FBEE0" w14:textId="4DB06784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03801231" w14:textId="6346901B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25133F64" w14:textId="6E73A229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6520FFFE" w14:textId="3E09B247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15092310" w14:textId="1A92EB6A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115E09BE" w14:textId="5FA87565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5CAC8672" w14:textId="61AEACB0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0523BDA6" w14:textId="472F3763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796C9FA3" w14:textId="573525C7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2CF71CFC" w14:textId="1F1FB349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1E2DB2CA" w14:textId="5A30BCDB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1ACA16B8" w14:textId="55D65FAB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1C210042" w14:textId="3913B559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4420FB36" w14:textId="40522554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2A6ED1C5" w14:textId="78724CA1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53F2A310" w14:textId="1E669048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5FB9CA1C" w14:textId="758B7799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02782A36" w14:textId="56F81662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067F935C" w14:textId="6744EE29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5A718E82" w14:textId="5174F57B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0EFA4AE0" w14:textId="33172906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1A8DA71F" w14:textId="4750FEDE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094E63BE" w14:textId="1F552261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2014991D" w14:textId="5142B803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079A3A10" w14:textId="42B22BAA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4841E6E8" w14:textId="23443D6E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0BF57510" w14:textId="6298A0F4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1463AF0C" w14:textId="4F3F233E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4437F117" w14:textId="3128EAF4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09CA6630" w14:textId="34BF0738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p w14:paraId="449547F1" w14:textId="2DF5C790" w:rsidR="00666549" w:rsidRDefault="00666549" w:rsidP="008A7F21">
      <w:pPr>
        <w:pStyle w:val="ListParagraph"/>
        <w:rPr>
          <w:rFonts w:eastAsiaTheme="minorHAnsi"/>
          <w:sz w:val="24"/>
          <w:szCs w:val="24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542"/>
        <w:gridCol w:w="971"/>
        <w:gridCol w:w="4860"/>
        <w:gridCol w:w="990"/>
        <w:gridCol w:w="384"/>
        <w:gridCol w:w="83"/>
        <w:gridCol w:w="637"/>
        <w:gridCol w:w="553"/>
        <w:gridCol w:w="707"/>
      </w:tblGrid>
      <w:tr w:rsidR="00666549" w14:paraId="545ACAE1" w14:textId="77777777" w:rsidTr="00A601A6">
        <w:trPr>
          <w:trHeight w:val="551"/>
        </w:trPr>
        <w:tc>
          <w:tcPr>
            <w:tcW w:w="1099" w:type="dxa"/>
            <w:gridSpan w:val="2"/>
          </w:tcPr>
          <w:p w14:paraId="5ED29EF5" w14:textId="77777777" w:rsidR="00666549" w:rsidRPr="008A7F21" w:rsidRDefault="00666549" w:rsidP="00A601A6">
            <w:pPr>
              <w:pStyle w:val="TableParagraph"/>
              <w:spacing w:before="2" w:line="276" w:lineRule="exact"/>
              <w:ind w:left="281" w:right="189" w:hanging="135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971" w:type="dxa"/>
          </w:tcPr>
          <w:p w14:paraId="51290A06" w14:textId="77777777" w:rsidR="00666549" w:rsidRPr="008A7F21" w:rsidRDefault="00666549" w:rsidP="00A601A6">
            <w:pPr>
              <w:pStyle w:val="TableParagraph"/>
              <w:spacing w:before="138" w:line="240" w:lineRule="auto"/>
              <w:ind w:left="221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2E726D09" w14:textId="7F6F12C7" w:rsidR="00666549" w:rsidRPr="00B24ECE" w:rsidRDefault="00A50D32" w:rsidP="00B24ECE">
            <w:pPr>
              <w:ind w:left="72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COMMERCIAL </w:t>
            </w:r>
            <w:r w:rsidR="00946E4B">
              <w:rPr>
                <w:b/>
                <w:bCs/>
                <w:sz w:val="24"/>
                <w:szCs w:val="24"/>
              </w:rPr>
              <w:t>SEX WORKERS</w:t>
            </w:r>
            <w:r w:rsidR="00B24ECE" w:rsidRPr="00B24ECE">
              <w:rPr>
                <w:b/>
                <w:bCs/>
                <w:sz w:val="24"/>
                <w:szCs w:val="24"/>
              </w:rPr>
              <w:t xml:space="preserve"> – EFFECT OF THE PANDEMIC</w:t>
            </w:r>
          </w:p>
        </w:tc>
        <w:tc>
          <w:tcPr>
            <w:tcW w:w="1374" w:type="dxa"/>
            <w:gridSpan w:val="2"/>
          </w:tcPr>
          <w:p w14:paraId="76CDB879" w14:textId="77777777" w:rsidR="00666549" w:rsidRPr="008A7F21" w:rsidRDefault="00666549" w:rsidP="00A601A6">
            <w:pPr>
              <w:pStyle w:val="TableParagraph"/>
              <w:spacing w:before="138" w:line="240" w:lineRule="auto"/>
              <w:ind w:left="14"/>
              <w:jc w:val="center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720" w:type="dxa"/>
            <w:gridSpan w:val="2"/>
          </w:tcPr>
          <w:p w14:paraId="4D2B01BA" w14:textId="77777777" w:rsidR="00666549" w:rsidRPr="008A7F21" w:rsidRDefault="00666549" w:rsidP="00A601A6">
            <w:pPr>
              <w:pStyle w:val="TableParagraph"/>
              <w:spacing w:before="138" w:line="240" w:lineRule="auto"/>
              <w:ind w:left="163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53" w:type="dxa"/>
          </w:tcPr>
          <w:p w14:paraId="05EE1B82" w14:textId="77777777" w:rsidR="00666549" w:rsidRPr="008A7F21" w:rsidRDefault="00666549" w:rsidP="00A601A6">
            <w:pPr>
              <w:pStyle w:val="TableParagraph"/>
              <w:spacing w:before="138" w:line="240" w:lineRule="auto"/>
              <w:ind w:left="113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07" w:type="dxa"/>
          </w:tcPr>
          <w:p w14:paraId="1AA20306" w14:textId="77777777" w:rsidR="00666549" w:rsidRPr="008A7F21" w:rsidRDefault="00666549" w:rsidP="00A601A6">
            <w:pPr>
              <w:pStyle w:val="TableParagraph"/>
              <w:spacing w:before="138" w:line="240" w:lineRule="auto"/>
              <w:ind w:right="147"/>
              <w:jc w:val="right"/>
              <w:rPr>
                <w:b/>
                <w:sz w:val="24"/>
                <w:szCs w:val="24"/>
              </w:rPr>
            </w:pPr>
            <w:r w:rsidRPr="008A7F21">
              <w:rPr>
                <w:b/>
                <w:w w:val="99"/>
                <w:sz w:val="24"/>
                <w:szCs w:val="24"/>
              </w:rPr>
              <w:t>C</w:t>
            </w:r>
          </w:p>
        </w:tc>
      </w:tr>
      <w:tr w:rsidR="00666549" w14:paraId="1D52EE47" w14:textId="77777777" w:rsidTr="00A601A6">
        <w:trPr>
          <w:trHeight w:val="273"/>
        </w:trPr>
        <w:tc>
          <w:tcPr>
            <w:tcW w:w="2070" w:type="dxa"/>
            <w:gridSpan w:val="3"/>
          </w:tcPr>
          <w:p w14:paraId="3A260171" w14:textId="77777777" w:rsidR="00666549" w:rsidRPr="008A7F21" w:rsidRDefault="00666549" w:rsidP="00A601A6">
            <w:pPr>
              <w:pStyle w:val="TableParagraph"/>
              <w:spacing w:line="253" w:lineRule="exact"/>
              <w:ind w:left="1109" w:right="992" w:hanging="659"/>
              <w:jc w:val="center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Core</w:t>
            </w:r>
          </w:p>
        </w:tc>
        <w:tc>
          <w:tcPr>
            <w:tcW w:w="4860" w:type="dxa"/>
          </w:tcPr>
          <w:p w14:paraId="5F120E83" w14:textId="77777777" w:rsidR="00666549" w:rsidRPr="008A7F21" w:rsidRDefault="00666549" w:rsidP="00A601A6">
            <w:pPr>
              <w:pStyle w:val="TableParagraph"/>
              <w:spacing w:line="253" w:lineRule="exact"/>
              <w:ind w:left="232" w:right="220"/>
              <w:jc w:val="center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CORE - I</w:t>
            </w:r>
          </w:p>
        </w:tc>
        <w:tc>
          <w:tcPr>
            <w:tcW w:w="1374" w:type="dxa"/>
            <w:gridSpan w:val="2"/>
          </w:tcPr>
          <w:p w14:paraId="52C395D9" w14:textId="77777777" w:rsidR="00666549" w:rsidRPr="008A7F21" w:rsidRDefault="00666549" w:rsidP="00A601A6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14:paraId="34589301" w14:textId="77777777" w:rsidR="00666549" w:rsidRPr="008A7F21" w:rsidRDefault="00666549" w:rsidP="00A601A6">
            <w:pPr>
              <w:pStyle w:val="TableParagraph"/>
              <w:spacing w:line="253" w:lineRule="exact"/>
              <w:ind w:left="185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14:paraId="450C59CA" w14:textId="77777777" w:rsidR="00666549" w:rsidRPr="008A7F21" w:rsidRDefault="00666549" w:rsidP="00A601A6">
            <w:pPr>
              <w:pStyle w:val="TableParagraph"/>
              <w:spacing w:line="253" w:lineRule="exact"/>
              <w:ind w:left="226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14:paraId="05DD7EB7" w14:textId="77777777" w:rsidR="00666549" w:rsidRPr="008A7F21" w:rsidRDefault="00666549" w:rsidP="00A601A6">
            <w:pPr>
              <w:pStyle w:val="TableParagraph"/>
              <w:spacing w:line="253" w:lineRule="exact"/>
              <w:ind w:right="88"/>
              <w:jc w:val="right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4</w:t>
            </w:r>
          </w:p>
        </w:tc>
      </w:tr>
      <w:tr w:rsidR="00666549" w14:paraId="6CEF28F4" w14:textId="77777777" w:rsidTr="00A601A6">
        <w:trPr>
          <w:trHeight w:val="827"/>
        </w:trPr>
        <w:tc>
          <w:tcPr>
            <w:tcW w:w="2070" w:type="dxa"/>
            <w:gridSpan w:val="3"/>
          </w:tcPr>
          <w:p w14:paraId="118BCB53" w14:textId="77777777" w:rsidR="00666549" w:rsidRPr="008A7F21" w:rsidRDefault="00666549" w:rsidP="00A601A6">
            <w:pPr>
              <w:pStyle w:val="TableParagraph"/>
              <w:spacing w:before="10" w:line="240" w:lineRule="auto"/>
              <w:rPr>
                <w:b/>
                <w:sz w:val="24"/>
                <w:szCs w:val="24"/>
              </w:rPr>
            </w:pPr>
          </w:p>
          <w:p w14:paraId="3B03E51A" w14:textId="77777777" w:rsidR="00666549" w:rsidRPr="008A7F21" w:rsidRDefault="00666549" w:rsidP="00A601A6">
            <w:pPr>
              <w:pStyle w:val="TableParagraph"/>
              <w:spacing w:line="240" w:lineRule="auto"/>
              <w:ind w:left="22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Pre-requisite</w:t>
            </w:r>
          </w:p>
        </w:tc>
        <w:tc>
          <w:tcPr>
            <w:tcW w:w="4860" w:type="dxa"/>
          </w:tcPr>
          <w:p w14:paraId="50A14E29" w14:textId="77777777" w:rsidR="00946E4B" w:rsidRDefault="00946E4B" w:rsidP="00A601A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</w:p>
          <w:p w14:paraId="1F78E7E5" w14:textId="06A3EE93" w:rsidR="00666549" w:rsidRPr="008A7F21" w:rsidRDefault="00666549" w:rsidP="00A601A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Students </w:t>
            </w:r>
            <w:r w:rsidR="00E44988">
              <w:rPr>
                <w:sz w:val="24"/>
                <w:szCs w:val="24"/>
              </w:rPr>
              <w:t xml:space="preserve">have </w:t>
            </w:r>
            <w:r w:rsidRPr="008A7F21">
              <w:rPr>
                <w:sz w:val="24"/>
                <w:szCs w:val="24"/>
              </w:rPr>
              <w:t>the knowledge about women</w:t>
            </w:r>
            <w:r w:rsidR="00EA334E">
              <w:rPr>
                <w:sz w:val="24"/>
                <w:szCs w:val="24"/>
              </w:rPr>
              <w:t xml:space="preserve"> involved in commercial sex work</w:t>
            </w:r>
          </w:p>
          <w:p w14:paraId="7C6500AC" w14:textId="06067FB4" w:rsidR="00666549" w:rsidRPr="008A7F21" w:rsidRDefault="00666549" w:rsidP="00A601A6">
            <w:pPr>
              <w:pStyle w:val="TableParagraph"/>
              <w:spacing w:line="270" w:lineRule="atLeast"/>
              <w:ind w:left="109" w:right="515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14:paraId="49D7C770" w14:textId="77777777" w:rsidR="00666549" w:rsidRPr="008A7F21" w:rsidRDefault="00666549" w:rsidP="00A601A6">
            <w:pPr>
              <w:pStyle w:val="TableParagraph"/>
              <w:spacing w:before="138" w:line="240" w:lineRule="auto"/>
              <w:ind w:left="2" w:right="9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Syllabus Version</w:t>
            </w:r>
          </w:p>
        </w:tc>
        <w:tc>
          <w:tcPr>
            <w:tcW w:w="1980" w:type="dxa"/>
            <w:gridSpan w:val="4"/>
          </w:tcPr>
          <w:p w14:paraId="760ADE63" w14:textId="77777777" w:rsidR="00666549" w:rsidRPr="008A7F21" w:rsidRDefault="00666549" w:rsidP="00A601A6">
            <w:pPr>
              <w:pStyle w:val="TableParagraph"/>
              <w:spacing w:before="138" w:line="240" w:lineRule="auto"/>
              <w:ind w:left="110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2022 -</w:t>
            </w:r>
          </w:p>
          <w:p w14:paraId="1A027FD7" w14:textId="77777777" w:rsidR="00666549" w:rsidRPr="008A7F21" w:rsidRDefault="00666549" w:rsidP="00A601A6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2023</w:t>
            </w:r>
          </w:p>
        </w:tc>
      </w:tr>
      <w:tr w:rsidR="00666549" w14:paraId="46479A86" w14:textId="77777777" w:rsidTr="00A601A6">
        <w:trPr>
          <w:trHeight w:val="278"/>
        </w:trPr>
        <w:tc>
          <w:tcPr>
            <w:tcW w:w="10284" w:type="dxa"/>
            <w:gridSpan w:val="10"/>
          </w:tcPr>
          <w:p w14:paraId="2E030E48" w14:textId="77777777" w:rsidR="00666549" w:rsidRPr="008A7F21" w:rsidRDefault="00666549" w:rsidP="00A601A6">
            <w:pPr>
              <w:pStyle w:val="TableParagraph"/>
              <w:spacing w:before="1" w:line="257" w:lineRule="exact"/>
              <w:ind w:left="108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Course Objectives:</w:t>
            </w:r>
          </w:p>
        </w:tc>
      </w:tr>
      <w:tr w:rsidR="00666549" w14:paraId="7CE6A55F" w14:textId="77777777" w:rsidTr="00A601A6">
        <w:trPr>
          <w:trHeight w:val="1103"/>
        </w:trPr>
        <w:tc>
          <w:tcPr>
            <w:tcW w:w="10284" w:type="dxa"/>
            <w:gridSpan w:val="10"/>
          </w:tcPr>
          <w:p w14:paraId="43FFF3A0" w14:textId="77777777" w:rsidR="00666549" w:rsidRPr="008A7F21" w:rsidRDefault="00666549" w:rsidP="00A601A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The main objectives of this course are to:</w:t>
            </w:r>
          </w:p>
          <w:p w14:paraId="3E655059" w14:textId="77777777" w:rsidR="00577A62" w:rsidRDefault="00666549" w:rsidP="00577A6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To give overview of the </w:t>
            </w:r>
            <w:r w:rsidR="00E44988">
              <w:rPr>
                <w:sz w:val="24"/>
                <w:szCs w:val="24"/>
              </w:rPr>
              <w:t xml:space="preserve">commercial sex worker and practices </w:t>
            </w:r>
          </w:p>
          <w:p w14:paraId="6133F731" w14:textId="35CBE116" w:rsidR="00577A62" w:rsidRDefault="00666549" w:rsidP="00577A6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rPr>
                <w:sz w:val="24"/>
                <w:szCs w:val="24"/>
              </w:rPr>
            </w:pPr>
            <w:r w:rsidRPr="00577A62">
              <w:rPr>
                <w:sz w:val="24"/>
                <w:szCs w:val="24"/>
              </w:rPr>
              <w:t xml:space="preserve">To familiarize students with key institutions, concepts, issues, &amp; status in </w:t>
            </w:r>
            <w:r w:rsidR="00B744C4">
              <w:rPr>
                <w:sz w:val="24"/>
                <w:szCs w:val="24"/>
              </w:rPr>
              <w:t xml:space="preserve">other marginalized strata of society </w:t>
            </w:r>
          </w:p>
          <w:p w14:paraId="243769E8" w14:textId="68EA061F" w:rsidR="00666549" w:rsidRPr="00577A62" w:rsidRDefault="00666549" w:rsidP="00577A6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rPr>
                <w:sz w:val="24"/>
                <w:szCs w:val="24"/>
              </w:rPr>
            </w:pPr>
            <w:r w:rsidRPr="00577A62">
              <w:rPr>
                <w:sz w:val="24"/>
                <w:szCs w:val="24"/>
              </w:rPr>
              <w:t xml:space="preserve">To give outline about need of </w:t>
            </w:r>
            <w:r w:rsidR="000036C6">
              <w:rPr>
                <w:sz w:val="24"/>
                <w:szCs w:val="24"/>
              </w:rPr>
              <w:t xml:space="preserve">policies and </w:t>
            </w:r>
            <w:proofErr w:type="spellStart"/>
            <w:r w:rsidR="000036C6">
              <w:rPr>
                <w:sz w:val="24"/>
                <w:szCs w:val="24"/>
              </w:rPr>
              <w:t>programmes</w:t>
            </w:r>
            <w:proofErr w:type="spellEnd"/>
            <w:r w:rsidR="000036C6">
              <w:rPr>
                <w:sz w:val="24"/>
                <w:szCs w:val="24"/>
              </w:rPr>
              <w:t xml:space="preserve"> for commercial sex workers</w:t>
            </w:r>
            <w:r w:rsidRPr="00577A62">
              <w:rPr>
                <w:sz w:val="24"/>
                <w:szCs w:val="24"/>
              </w:rPr>
              <w:t xml:space="preserve"> </w:t>
            </w:r>
          </w:p>
        </w:tc>
      </w:tr>
      <w:tr w:rsidR="00666549" w14:paraId="71006CB1" w14:textId="77777777" w:rsidTr="00A601A6">
        <w:trPr>
          <w:trHeight w:val="275"/>
        </w:trPr>
        <w:tc>
          <w:tcPr>
            <w:tcW w:w="10284" w:type="dxa"/>
            <w:gridSpan w:val="10"/>
          </w:tcPr>
          <w:p w14:paraId="37632147" w14:textId="77777777" w:rsidR="00666549" w:rsidRPr="008A7F21" w:rsidRDefault="00666549" w:rsidP="00A601A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66549" w14:paraId="73738067" w14:textId="77777777" w:rsidTr="00A601A6">
        <w:trPr>
          <w:trHeight w:val="276"/>
        </w:trPr>
        <w:tc>
          <w:tcPr>
            <w:tcW w:w="10284" w:type="dxa"/>
            <w:gridSpan w:val="10"/>
          </w:tcPr>
          <w:p w14:paraId="3856C294" w14:textId="77777777" w:rsidR="00666549" w:rsidRPr="008A7F21" w:rsidRDefault="00666549" w:rsidP="00A601A6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Expected Course Outcomes:</w:t>
            </w:r>
          </w:p>
        </w:tc>
      </w:tr>
      <w:tr w:rsidR="00666549" w14:paraId="1773207A" w14:textId="77777777" w:rsidTr="00A601A6">
        <w:trPr>
          <w:trHeight w:val="326"/>
        </w:trPr>
        <w:tc>
          <w:tcPr>
            <w:tcW w:w="10284" w:type="dxa"/>
            <w:gridSpan w:val="10"/>
          </w:tcPr>
          <w:p w14:paraId="3111EB0D" w14:textId="77777777" w:rsidR="00666549" w:rsidRPr="008A7F21" w:rsidRDefault="00666549" w:rsidP="00A601A6">
            <w:pPr>
              <w:pStyle w:val="TableParagraph"/>
              <w:spacing w:line="270" w:lineRule="exact"/>
              <w:ind w:left="22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On the successful completion of the course, student will be able to:</w:t>
            </w:r>
          </w:p>
        </w:tc>
      </w:tr>
      <w:tr w:rsidR="00666549" w14:paraId="00E54CA7" w14:textId="77777777" w:rsidTr="00A601A6">
        <w:trPr>
          <w:trHeight w:val="321"/>
        </w:trPr>
        <w:tc>
          <w:tcPr>
            <w:tcW w:w="557" w:type="dxa"/>
          </w:tcPr>
          <w:p w14:paraId="36B19820" w14:textId="77777777" w:rsidR="00666549" w:rsidRPr="008A7F21" w:rsidRDefault="00666549" w:rsidP="00A601A6">
            <w:pPr>
              <w:pStyle w:val="TableParagraph"/>
              <w:spacing w:line="270" w:lineRule="exact"/>
              <w:ind w:left="22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1</w:t>
            </w:r>
          </w:p>
        </w:tc>
        <w:tc>
          <w:tcPr>
            <w:tcW w:w="8467" w:type="dxa"/>
            <w:gridSpan w:val="7"/>
          </w:tcPr>
          <w:p w14:paraId="5625D91E" w14:textId="0B712D3E" w:rsidR="00666549" w:rsidRPr="008A7F21" w:rsidRDefault="00666549" w:rsidP="00A601A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To understand the </w:t>
            </w:r>
            <w:proofErr w:type="gramStart"/>
            <w:r w:rsidRPr="008A7F21">
              <w:rPr>
                <w:sz w:val="24"/>
                <w:szCs w:val="24"/>
              </w:rPr>
              <w:t>need and importance of</w:t>
            </w:r>
            <w:proofErr w:type="gramEnd"/>
            <w:r w:rsidRPr="008A7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05073768" w14:textId="77777777" w:rsidR="00666549" w:rsidRPr="008A7F21" w:rsidRDefault="00666549" w:rsidP="00A601A6">
            <w:pPr>
              <w:pStyle w:val="TableParagraph"/>
              <w:spacing w:line="270" w:lineRule="exact"/>
              <w:ind w:left="226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K1</w:t>
            </w:r>
          </w:p>
        </w:tc>
      </w:tr>
      <w:tr w:rsidR="00666549" w14:paraId="5B535BDC" w14:textId="77777777" w:rsidTr="00A601A6">
        <w:trPr>
          <w:trHeight w:val="321"/>
        </w:trPr>
        <w:tc>
          <w:tcPr>
            <w:tcW w:w="557" w:type="dxa"/>
          </w:tcPr>
          <w:p w14:paraId="77BA5B29" w14:textId="77777777" w:rsidR="00666549" w:rsidRPr="008A7F21" w:rsidRDefault="00666549" w:rsidP="00A601A6">
            <w:pPr>
              <w:pStyle w:val="TableParagraph"/>
              <w:spacing w:line="270" w:lineRule="exact"/>
              <w:ind w:left="22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2</w:t>
            </w:r>
          </w:p>
        </w:tc>
        <w:tc>
          <w:tcPr>
            <w:tcW w:w="8467" w:type="dxa"/>
            <w:gridSpan w:val="7"/>
          </w:tcPr>
          <w:p w14:paraId="43483273" w14:textId="77777777" w:rsidR="00666549" w:rsidRPr="008A7F21" w:rsidRDefault="00666549" w:rsidP="00A601A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To gain knowledge about the major concepts related to Gender</w:t>
            </w:r>
          </w:p>
        </w:tc>
        <w:tc>
          <w:tcPr>
            <w:tcW w:w="1260" w:type="dxa"/>
            <w:gridSpan w:val="2"/>
          </w:tcPr>
          <w:p w14:paraId="43C44337" w14:textId="77777777" w:rsidR="00666549" w:rsidRPr="008A7F21" w:rsidRDefault="00666549" w:rsidP="00A601A6">
            <w:pPr>
              <w:pStyle w:val="TableParagraph"/>
              <w:spacing w:line="270" w:lineRule="exact"/>
              <w:ind w:left="226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K2</w:t>
            </w:r>
          </w:p>
        </w:tc>
      </w:tr>
      <w:tr w:rsidR="00666549" w14:paraId="27536DDD" w14:textId="77777777" w:rsidTr="00A601A6">
        <w:trPr>
          <w:trHeight w:val="323"/>
        </w:trPr>
        <w:tc>
          <w:tcPr>
            <w:tcW w:w="557" w:type="dxa"/>
          </w:tcPr>
          <w:p w14:paraId="27F800AF" w14:textId="77777777" w:rsidR="00666549" w:rsidRPr="008A7F21" w:rsidRDefault="00666549" w:rsidP="00A601A6">
            <w:pPr>
              <w:pStyle w:val="TableParagraph"/>
              <w:spacing w:line="270" w:lineRule="exact"/>
              <w:ind w:left="22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3</w:t>
            </w:r>
          </w:p>
        </w:tc>
        <w:tc>
          <w:tcPr>
            <w:tcW w:w="8467" w:type="dxa"/>
            <w:gridSpan w:val="7"/>
          </w:tcPr>
          <w:p w14:paraId="703EF36B" w14:textId="77777777" w:rsidR="00666549" w:rsidRPr="008A7F21" w:rsidRDefault="00666549" w:rsidP="00A601A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To attain knowledge about the issue related to vaccine industry </w:t>
            </w:r>
          </w:p>
        </w:tc>
        <w:tc>
          <w:tcPr>
            <w:tcW w:w="1260" w:type="dxa"/>
            <w:gridSpan w:val="2"/>
          </w:tcPr>
          <w:p w14:paraId="3A0D3267" w14:textId="77777777" w:rsidR="00666549" w:rsidRPr="008A7F21" w:rsidRDefault="00666549" w:rsidP="00A601A6">
            <w:pPr>
              <w:pStyle w:val="TableParagraph"/>
              <w:spacing w:line="270" w:lineRule="exact"/>
              <w:ind w:left="226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K3</w:t>
            </w:r>
          </w:p>
        </w:tc>
      </w:tr>
      <w:tr w:rsidR="00666549" w14:paraId="2AD86304" w14:textId="77777777" w:rsidTr="00A601A6">
        <w:trPr>
          <w:trHeight w:val="321"/>
        </w:trPr>
        <w:tc>
          <w:tcPr>
            <w:tcW w:w="557" w:type="dxa"/>
          </w:tcPr>
          <w:p w14:paraId="46AA85F6" w14:textId="77777777" w:rsidR="00666549" w:rsidRPr="008A7F21" w:rsidRDefault="00666549" w:rsidP="00A601A6">
            <w:pPr>
              <w:pStyle w:val="TableParagraph"/>
              <w:spacing w:line="270" w:lineRule="exact"/>
              <w:ind w:left="22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4</w:t>
            </w:r>
          </w:p>
        </w:tc>
        <w:tc>
          <w:tcPr>
            <w:tcW w:w="8467" w:type="dxa"/>
            <w:gridSpan w:val="7"/>
          </w:tcPr>
          <w:p w14:paraId="16E1FD92" w14:textId="77777777" w:rsidR="00666549" w:rsidRPr="008A7F21" w:rsidRDefault="00666549" w:rsidP="00A601A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To evaluate the role of social institutions in gender discrimination</w:t>
            </w:r>
          </w:p>
        </w:tc>
        <w:tc>
          <w:tcPr>
            <w:tcW w:w="1260" w:type="dxa"/>
            <w:gridSpan w:val="2"/>
          </w:tcPr>
          <w:p w14:paraId="76C97D49" w14:textId="77777777" w:rsidR="00666549" w:rsidRPr="008A7F21" w:rsidRDefault="00666549" w:rsidP="00A601A6">
            <w:pPr>
              <w:pStyle w:val="TableParagraph"/>
              <w:spacing w:line="270" w:lineRule="exact"/>
              <w:ind w:left="226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K4</w:t>
            </w:r>
          </w:p>
        </w:tc>
      </w:tr>
      <w:tr w:rsidR="00666549" w14:paraId="4BE39FB1" w14:textId="77777777" w:rsidTr="00A601A6">
        <w:trPr>
          <w:trHeight w:val="329"/>
        </w:trPr>
        <w:tc>
          <w:tcPr>
            <w:tcW w:w="557" w:type="dxa"/>
          </w:tcPr>
          <w:p w14:paraId="4A5B4FEB" w14:textId="77777777" w:rsidR="00666549" w:rsidRPr="008A7F21" w:rsidRDefault="00666549" w:rsidP="00A601A6">
            <w:pPr>
              <w:pStyle w:val="TableParagraph"/>
              <w:spacing w:line="270" w:lineRule="exact"/>
              <w:ind w:left="221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5</w:t>
            </w:r>
          </w:p>
        </w:tc>
        <w:tc>
          <w:tcPr>
            <w:tcW w:w="8467" w:type="dxa"/>
            <w:gridSpan w:val="7"/>
          </w:tcPr>
          <w:p w14:paraId="2C15BE71" w14:textId="77777777" w:rsidR="00666549" w:rsidRPr="008A7F21" w:rsidRDefault="00666549" w:rsidP="00A601A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 xml:space="preserve">To achieve the knowledge about status of women in paramedical industry </w:t>
            </w:r>
          </w:p>
        </w:tc>
        <w:tc>
          <w:tcPr>
            <w:tcW w:w="1260" w:type="dxa"/>
            <w:gridSpan w:val="2"/>
          </w:tcPr>
          <w:p w14:paraId="5937C73F" w14:textId="77777777" w:rsidR="00666549" w:rsidRPr="008A7F21" w:rsidRDefault="00666549" w:rsidP="00A601A6">
            <w:pPr>
              <w:pStyle w:val="TableParagraph"/>
              <w:spacing w:line="270" w:lineRule="exact"/>
              <w:ind w:left="226"/>
              <w:rPr>
                <w:sz w:val="24"/>
                <w:szCs w:val="24"/>
              </w:rPr>
            </w:pPr>
            <w:r w:rsidRPr="008A7F21">
              <w:rPr>
                <w:sz w:val="24"/>
                <w:szCs w:val="24"/>
              </w:rPr>
              <w:t>K5</w:t>
            </w:r>
          </w:p>
        </w:tc>
      </w:tr>
      <w:tr w:rsidR="00666549" w14:paraId="136A7160" w14:textId="77777777" w:rsidTr="00A601A6">
        <w:trPr>
          <w:trHeight w:val="321"/>
        </w:trPr>
        <w:tc>
          <w:tcPr>
            <w:tcW w:w="10284" w:type="dxa"/>
            <w:gridSpan w:val="10"/>
          </w:tcPr>
          <w:p w14:paraId="7672210A" w14:textId="77777777" w:rsidR="00666549" w:rsidRPr="008A7F21" w:rsidRDefault="00666549" w:rsidP="00A601A6">
            <w:pPr>
              <w:pStyle w:val="TableParagraph"/>
              <w:spacing w:line="270" w:lineRule="exact"/>
              <w:ind w:left="221"/>
              <w:rPr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 xml:space="preserve">K1 </w:t>
            </w:r>
            <w:r w:rsidRPr="008A7F21">
              <w:rPr>
                <w:sz w:val="24"/>
                <w:szCs w:val="24"/>
              </w:rPr>
              <w:t xml:space="preserve">- Remember; </w:t>
            </w:r>
            <w:r w:rsidRPr="008A7F21">
              <w:rPr>
                <w:b/>
                <w:sz w:val="24"/>
                <w:szCs w:val="24"/>
              </w:rPr>
              <w:t xml:space="preserve">K2 </w:t>
            </w:r>
            <w:r w:rsidRPr="008A7F21">
              <w:rPr>
                <w:sz w:val="24"/>
                <w:szCs w:val="24"/>
              </w:rPr>
              <w:t xml:space="preserve">- Understand; </w:t>
            </w:r>
            <w:r w:rsidRPr="008A7F21">
              <w:rPr>
                <w:b/>
                <w:sz w:val="24"/>
                <w:szCs w:val="24"/>
              </w:rPr>
              <w:t xml:space="preserve">K3 </w:t>
            </w:r>
            <w:r w:rsidRPr="008A7F21">
              <w:rPr>
                <w:sz w:val="24"/>
                <w:szCs w:val="24"/>
              </w:rPr>
              <w:t xml:space="preserve">- Apply; </w:t>
            </w:r>
            <w:r w:rsidRPr="008A7F21">
              <w:rPr>
                <w:b/>
                <w:sz w:val="24"/>
                <w:szCs w:val="24"/>
              </w:rPr>
              <w:t xml:space="preserve">K4 </w:t>
            </w:r>
            <w:r w:rsidRPr="008A7F21">
              <w:rPr>
                <w:sz w:val="24"/>
                <w:szCs w:val="24"/>
              </w:rPr>
              <w:t xml:space="preserve">- Analyze; </w:t>
            </w:r>
            <w:r w:rsidRPr="008A7F21">
              <w:rPr>
                <w:b/>
                <w:sz w:val="24"/>
                <w:szCs w:val="24"/>
              </w:rPr>
              <w:t xml:space="preserve">K5 </w:t>
            </w:r>
            <w:r w:rsidRPr="008A7F21">
              <w:rPr>
                <w:sz w:val="24"/>
                <w:szCs w:val="24"/>
              </w:rPr>
              <w:t xml:space="preserve">- Evaluate; </w:t>
            </w:r>
            <w:r w:rsidRPr="008A7F21">
              <w:rPr>
                <w:b/>
                <w:sz w:val="24"/>
                <w:szCs w:val="24"/>
              </w:rPr>
              <w:t xml:space="preserve">K6 </w:t>
            </w:r>
            <w:r w:rsidRPr="008A7F21">
              <w:rPr>
                <w:sz w:val="24"/>
                <w:szCs w:val="24"/>
              </w:rPr>
              <w:t>- Create</w:t>
            </w:r>
          </w:p>
        </w:tc>
      </w:tr>
      <w:tr w:rsidR="00666549" w14:paraId="1C35055F" w14:textId="77777777" w:rsidTr="00A601A6">
        <w:trPr>
          <w:trHeight w:val="277"/>
        </w:trPr>
        <w:tc>
          <w:tcPr>
            <w:tcW w:w="10284" w:type="dxa"/>
            <w:gridSpan w:val="10"/>
          </w:tcPr>
          <w:p w14:paraId="758C2359" w14:textId="77777777" w:rsidR="00666549" w:rsidRPr="008A7F21" w:rsidRDefault="00666549" w:rsidP="00A601A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66549" w14:paraId="01D367CF" w14:textId="77777777" w:rsidTr="006752D5">
        <w:trPr>
          <w:trHeight w:val="275"/>
        </w:trPr>
        <w:tc>
          <w:tcPr>
            <w:tcW w:w="1099" w:type="dxa"/>
            <w:gridSpan w:val="2"/>
          </w:tcPr>
          <w:p w14:paraId="391BC0B0" w14:textId="77777777" w:rsidR="00666549" w:rsidRPr="008A7F21" w:rsidRDefault="00666549" w:rsidP="00A601A6">
            <w:pPr>
              <w:pStyle w:val="TableParagraph"/>
              <w:ind w:left="22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Unit:1</w:t>
            </w:r>
          </w:p>
        </w:tc>
        <w:tc>
          <w:tcPr>
            <w:tcW w:w="7288" w:type="dxa"/>
            <w:gridSpan w:val="5"/>
          </w:tcPr>
          <w:p w14:paraId="78BBFC19" w14:textId="548C1481" w:rsidR="00666549" w:rsidRPr="00F968E1" w:rsidRDefault="001977D4" w:rsidP="003F0FBF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INTROD</w:t>
            </w:r>
            <w:r w:rsidR="003F0FBF">
              <w:rPr>
                <w:b/>
                <w:bCs/>
                <w:sz w:val="24"/>
                <w:szCs w:val="24"/>
              </w:rPr>
              <w:t>UCTION</w:t>
            </w:r>
            <w:r w:rsidR="00FF5319">
              <w:rPr>
                <w:b/>
                <w:bCs/>
                <w:sz w:val="24"/>
                <w:szCs w:val="24"/>
              </w:rPr>
              <w:t xml:space="preserve"> TO</w:t>
            </w:r>
            <w:r w:rsidR="00EC2DD2">
              <w:rPr>
                <w:b/>
                <w:bCs/>
                <w:sz w:val="24"/>
                <w:szCs w:val="24"/>
              </w:rPr>
              <w:t xml:space="preserve"> PROSTITUTION </w:t>
            </w:r>
          </w:p>
        </w:tc>
        <w:tc>
          <w:tcPr>
            <w:tcW w:w="1897" w:type="dxa"/>
            <w:gridSpan w:val="3"/>
          </w:tcPr>
          <w:p w14:paraId="5EC334F4" w14:textId="77777777" w:rsidR="00666549" w:rsidRPr="008A7F21" w:rsidRDefault="00666549" w:rsidP="00A601A6">
            <w:pPr>
              <w:pStyle w:val="TableParagraph"/>
              <w:ind w:left="55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8 --hours</w:t>
            </w:r>
          </w:p>
        </w:tc>
      </w:tr>
      <w:tr w:rsidR="00666549" w14:paraId="536AC97E" w14:textId="77777777" w:rsidTr="00A601A6">
        <w:trPr>
          <w:trHeight w:val="323"/>
        </w:trPr>
        <w:tc>
          <w:tcPr>
            <w:tcW w:w="10284" w:type="dxa"/>
            <w:gridSpan w:val="10"/>
          </w:tcPr>
          <w:p w14:paraId="26422AA5" w14:textId="549C6894" w:rsidR="00666549" w:rsidRPr="001B270D" w:rsidRDefault="00F968E1" w:rsidP="00F968E1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1B270D">
              <w:rPr>
                <w:sz w:val="24"/>
                <w:szCs w:val="24"/>
              </w:rPr>
              <w:t xml:space="preserve">Definitions, types/ classification of </w:t>
            </w:r>
            <w:r w:rsidR="00A25D2C" w:rsidRPr="001B270D">
              <w:rPr>
                <w:sz w:val="24"/>
                <w:szCs w:val="24"/>
              </w:rPr>
              <w:t>P</w:t>
            </w:r>
            <w:r w:rsidR="00832A1B" w:rsidRPr="001B270D">
              <w:rPr>
                <w:sz w:val="24"/>
                <w:szCs w:val="24"/>
              </w:rPr>
              <w:t>rostitution</w:t>
            </w:r>
            <w:r w:rsidRPr="001B270D">
              <w:rPr>
                <w:sz w:val="24"/>
                <w:szCs w:val="24"/>
              </w:rPr>
              <w:t xml:space="preserve">, </w:t>
            </w:r>
            <w:r w:rsidR="00A25D2C" w:rsidRPr="001B270D">
              <w:rPr>
                <w:sz w:val="24"/>
                <w:szCs w:val="24"/>
              </w:rPr>
              <w:t>H</w:t>
            </w:r>
            <w:r w:rsidRPr="001B270D">
              <w:rPr>
                <w:sz w:val="24"/>
                <w:szCs w:val="24"/>
              </w:rPr>
              <w:t xml:space="preserve">istory of </w:t>
            </w:r>
            <w:r w:rsidR="00A25D2C" w:rsidRPr="001B270D">
              <w:rPr>
                <w:sz w:val="24"/>
                <w:szCs w:val="24"/>
              </w:rPr>
              <w:t>P</w:t>
            </w:r>
            <w:r w:rsidRPr="001B270D">
              <w:rPr>
                <w:sz w:val="24"/>
                <w:szCs w:val="24"/>
              </w:rPr>
              <w:t>rostitution in India</w:t>
            </w:r>
            <w:r w:rsidR="00054696" w:rsidRPr="001B270D">
              <w:rPr>
                <w:sz w:val="24"/>
                <w:szCs w:val="24"/>
              </w:rPr>
              <w:t xml:space="preserve"> and abroad </w:t>
            </w:r>
            <w:r w:rsidR="001B270D">
              <w:rPr>
                <w:sz w:val="24"/>
                <w:szCs w:val="24"/>
              </w:rPr>
              <w:t>-</w:t>
            </w:r>
            <w:r w:rsidR="001B270D" w:rsidRPr="001B270D">
              <w:rPr>
                <w:color w:val="333333"/>
                <w:sz w:val="24"/>
                <w:szCs w:val="24"/>
              </w:rPr>
              <w:t>Socio</w:t>
            </w:r>
            <w:r w:rsidR="00AA4BEC">
              <w:rPr>
                <w:color w:val="333333"/>
                <w:sz w:val="24"/>
                <w:szCs w:val="24"/>
              </w:rPr>
              <w:t>-</w:t>
            </w:r>
            <w:r w:rsidR="001B270D">
              <w:rPr>
                <w:color w:val="333333"/>
                <w:sz w:val="24"/>
                <w:szCs w:val="24"/>
              </w:rPr>
              <w:t>D</w:t>
            </w:r>
            <w:r w:rsidR="001B270D" w:rsidRPr="001B270D">
              <w:rPr>
                <w:color w:val="333333"/>
                <w:sz w:val="24"/>
                <w:szCs w:val="24"/>
              </w:rPr>
              <w:t>emographic Disadvantage</w:t>
            </w:r>
            <w:r w:rsidR="001B270D">
              <w:rPr>
                <w:color w:val="333333"/>
                <w:sz w:val="24"/>
                <w:szCs w:val="24"/>
              </w:rPr>
              <w:t xml:space="preserve"> of Sex Workers </w:t>
            </w:r>
          </w:p>
        </w:tc>
      </w:tr>
      <w:tr w:rsidR="00666549" w14:paraId="7B19B121" w14:textId="77777777" w:rsidTr="00A601A6">
        <w:trPr>
          <w:trHeight w:val="275"/>
        </w:trPr>
        <w:tc>
          <w:tcPr>
            <w:tcW w:w="10284" w:type="dxa"/>
            <w:gridSpan w:val="10"/>
          </w:tcPr>
          <w:p w14:paraId="42C0D78A" w14:textId="77777777" w:rsidR="00666549" w:rsidRPr="008A7F21" w:rsidRDefault="00666549" w:rsidP="00A601A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66549" w14:paraId="7779F59C" w14:textId="77777777" w:rsidTr="006752D5">
        <w:trPr>
          <w:trHeight w:val="275"/>
        </w:trPr>
        <w:tc>
          <w:tcPr>
            <w:tcW w:w="1099" w:type="dxa"/>
            <w:gridSpan w:val="2"/>
          </w:tcPr>
          <w:p w14:paraId="23AD43B0" w14:textId="77777777" w:rsidR="00666549" w:rsidRPr="008A7F21" w:rsidRDefault="00666549" w:rsidP="00A601A6">
            <w:pPr>
              <w:pStyle w:val="TableParagraph"/>
              <w:ind w:left="22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Unit:2</w:t>
            </w:r>
          </w:p>
        </w:tc>
        <w:tc>
          <w:tcPr>
            <w:tcW w:w="7288" w:type="dxa"/>
            <w:gridSpan w:val="5"/>
          </w:tcPr>
          <w:p w14:paraId="6ABFDA06" w14:textId="4500D937" w:rsidR="006752D5" w:rsidRDefault="006752D5" w:rsidP="00A64BB8">
            <w:pPr>
              <w:pStyle w:val="TableParagraph"/>
              <w:spacing w:before="1" w:line="257" w:lineRule="exact"/>
              <w:ind w:left="701" w:right="246" w:hanging="692"/>
              <w:jc w:val="center"/>
              <w:rPr>
                <w:b/>
                <w:bCs/>
                <w:sz w:val="24"/>
                <w:szCs w:val="24"/>
              </w:rPr>
            </w:pPr>
            <w:r w:rsidRPr="00F968E1">
              <w:rPr>
                <w:b/>
                <w:bCs/>
                <w:sz w:val="24"/>
                <w:szCs w:val="24"/>
              </w:rPr>
              <w:t xml:space="preserve">EFFECTS </w:t>
            </w:r>
            <w:r w:rsidR="009A00BF">
              <w:rPr>
                <w:b/>
                <w:bCs/>
                <w:sz w:val="24"/>
                <w:szCs w:val="24"/>
              </w:rPr>
              <w:t xml:space="preserve">OF </w:t>
            </w:r>
            <w:r w:rsidR="009A00BF" w:rsidRPr="00F968E1">
              <w:rPr>
                <w:b/>
                <w:bCs/>
                <w:sz w:val="24"/>
                <w:szCs w:val="24"/>
              </w:rPr>
              <w:t xml:space="preserve">LIFESTYLES </w:t>
            </w:r>
            <w:r w:rsidRPr="00F968E1">
              <w:rPr>
                <w:b/>
                <w:bCs/>
                <w:sz w:val="24"/>
                <w:szCs w:val="24"/>
              </w:rPr>
              <w:t xml:space="preserve">ON HEALTH </w:t>
            </w:r>
            <w:r w:rsidR="00FF5319">
              <w:rPr>
                <w:b/>
                <w:bCs/>
                <w:sz w:val="24"/>
                <w:szCs w:val="24"/>
              </w:rPr>
              <w:t>OF SEX WORKERS</w:t>
            </w:r>
          </w:p>
          <w:p w14:paraId="490A84CA" w14:textId="002A9A1F" w:rsidR="00666549" w:rsidRPr="008A7F21" w:rsidRDefault="00666549" w:rsidP="00A601A6">
            <w:pPr>
              <w:pStyle w:val="TableParagraph"/>
              <w:ind w:left="1877" w:hanging="816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3"/>
          </w:tcPr>
          <w:p w14:paraId="339508A8" w14:textId="77777777" w:rsidR="00666549" w:rsidRPr="008A7F21" w:rsidRDefault="00666549" w:rsidP="00A601A6">
            <w:pPr>
              <w:pStyle w:val="TableParagraph"/>
              <w:ind w:left="49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8 --hours</w:t>
            </w:r>
          </w:p>
        </w:tc>
      </w:tr>
      <w:tr w:rsidR="00666549" w14:paraId="020DF721" w14:textId="77777777" w:rsidTr="00A601A6">
        <w:trPr>
          <w:trHeight w:val="503"/>
        </w:trPr>
        <w:tc>
          <w:tcPr>
            <w:tcW w:w="10284" w:type="dxa"/>
            <w:gridSpan w:val="10"/>
          </w:tcPr>
          <w:p w14:paraId="1CD0670C" w14:textId="3FD3B76F" w:rsidR="00666549" w:rsidRPr="008A7F21" w:rsidRDefault="006752D5" w:rsidP="009D5F55">
            <w:pPr>
              <w:pStyle w:val="TableParagraph"/>
              <w:spacing w:line="240" w:lineRule="auto"/>
              <w:ind w:left="108" w:right="81"/>
              <w:jc w:val="both"/>
              <w:rPr>
                <w:sz w:val="24"/>
                <w:szCs w:val="24"/>
              </w:rPr>
            </w:pPr>
            <w:r w:rsidRPr="00F968E1">
              <w:rPr>
                <w:sz w:val="24"/>
                <w:szCs w:val="24"/>
              </w:rPr>
              <w:t xml:space="preserve">Physical health effects on </w:t>
            </w:r>
            <w:r w:rsidR="00B56442" w:rsidRPr="00B56442">
              <w:t>Commercial Sex Workers</w:t>
            </w:r>
            <w:r w:rsidR="002133D2">
              <w:t xml:space="preserve"> and Awareness levels</w:t>
            </w:r>
            <w:r w:rsidR="00B56442">
              <w:rPr>
                <w:sz w:val="24"/>
                <w:szCs w:val="24"/>
              </w:rPr>
              <w:t xml:space="preserve">- </w:t>
            </w:r>
            <w:r w:rsidR="00717802" w:rsidRPr="00F968E1">
              <w:rPr>
                <w:sz w:val="24"/>
                <w:szCs w:val="24"/>
              </w:rPr>
              <w:t>HIV/</w:t>
            </w:r>
            <w:r w:rsidR="00717802">
              <w:rPr>
                <w:sz w:val="24"/>
                <w:szCs w:val="24"/>
              </w:rPr>
              <w:t>AIDS/STD</w:t>
            </w:r>
            <w:r w:rsidR="00F365B1">
              <w:rPr>
                <w:sz w:val="24"/>
                <w:szCs w:val="24"/>
              </w:rPr>
              <w:t>-</w:t>
            </w:r>
            <w:r w:rsidR="00F365B1">
              <w:t xml:space="preserve"> </w:t>
            </w:r>
            <w:r w:rsidR="00F365B1" w:rsidRPr="00F365B1">
              <w:rPr>
                <w:sz w:val="24"/>
                <w:szCs w:val="24"/>
              </w:rPr>
              <w:t>Musculoskeletal Problems</w:t>
            </w:r>
            <w:r w:rsidR="00F365B1" w:rsidRPr="00F365B1">
              <w:rPr>
                <w:sz w:val="28"/>
                <w:szCs w:val="28"/>
              </w:rPr>
              <w:t xml:space="preserve"> </w:t>
            </w:r>
            <w:r w:rsidR="00717802">
              <w:rPr>
                <w:sz w:val="24"/>
                <w:szCs w:val="24"/>
              </w:rPr>
              <w:t>–</w:t>
            </w:r>
            <w:r w:rsidR="00717802" w:rsidRPr="00F968E1">
              <w:rPr>
                <w:sz w:val="24"/>
                <w:szCs w:val="24"/>
              </w:rPr>
              <w:t xml:space="preserve"> </w:t>
            </w:r>
            <w:r w:rsidR="00A8183A">
              <w:rPr>
                <w:sz w:val="24"/>
                <w:szCs w:val="24"/>
              </w:rPr>
              <w:t>E</w:t>
            </w:r>
            <w:r w:rsidR="001A281F">
              <w:rPr>
                <w:sz w:val="24"/>
                <w:szCs w:val="24"/>
              </w:rPr>
              <w:t>mot</w:t>
            </w:r>
            <w:r w:rsidR="00A8183A">
              <w:rPr>
                <w:sz w:val="24"/>
                <w:szCs w:val="24"/>
              </w:rPr>
              <w:t xml:space="preserve">ional and </w:t>
            </w:r>
            <w:r w:rsidR="00717802">
              <w:rPr>
                <w:sz w:val="24"/>
                <w:szCs w:val="24"/>
              </w:rPr>
              <w:t>M</w:t>
            </w:r>
            <w:r w:rsidR="00717802" w:rsidRPr="00F968E1">
              <w:rPr>
                <w:sz w:val="24"/>
                <w:szCs w:val="24"/>
              </w:rPr>
              <w:t>ental</w:t>
            </w:r>
            <w:r w:rsidR="00717802">
              <w:rPr>
                <w:sz w:val="24"/>
                <w:szCs w:val="24"/>
              </w:rPr>
              <w:t xml:space="preserve"> Health </w:t>
            </w:r>
            <w:r w:rsidR="009D5F55">
              <w:rPr>
                <w:sz w:val="24"/>
                <w:szCs w:val="24"/>
              </w:rPr>
              <w:t>issues - A</w:t>
            </w:r>
            <w:r w:rsidRPr="00F968E1">
              <w:rPr>
                <w:sz w:val="24"/>
                <w:szCs w:val="24"/>
              </w:rPr>
              <w:t xml:space="preserve">ddiction, </w:t>
            </w:r>
            <w:r w:rsidR="00A8183A">
              <w:rPr>
                <w:sz w:val="24"/>
                <w:szCs w:val="24"/>
              </w:rPr>
              <w:t>Violence</w:t>
            </w:r>
            <w:r w:rsidR="001365B7">
              <w:rPr>
                <w:sz w:val="24"/>
                <w:szCs w:val="24"/>
              </w:rPr>
              <w:t xml:space="preserve">- Stress- </w:t>
            </w:r>
            <w:r w:rsidR="00BD19F9">
              <w:rPr>
                <w:sz w:val="24"/>
                <w:szCs w:val="24"/>
              </w:rPr>
              <w:t>Anxiety and</w:t>
            </w:r>
            <w:r w:rsidR="001365B7">
              <w:rPr>
                <w:sz w:val="24"/>
                <w:szCs w:val="24"/>
              </w:rPr>
              <w:t xml:space="preserve"> </w:t>
            </w:r>
            <w:r w:rsidR="00BD19F9">
              <w:rPr>
                <w:sz w:val="24"/>
                <w:szCs w:val="24"/>
              </w:rPr>
              <w:t>Depression</w:t>
            </w:r>
            <w:r w:rsidR="00536C1E">
              <w:rPr>
                <w:sz w:val="24"/>
                <w:szCs w:val="24"/>
              </w:rPr>
              <w:t xml:space="preserve">- </w:t>
            </w:r>
            <w:r w:rsidR="00183169" w:rsidRPr="005265FC">
              <w:rPr>
                <w:sz w:val="24"/>
                <w:szCs w:val="24"/>
              </w:rPr>
              <w:t>Childhood Physical Abuse and Childhood Sexual Abuse (CSA), Interpersonal Violence in Adulthood, And Substance Use</w:t>
            </w:r>
            <w:r w:rsidR="00183169">
              <w:rPr>
                <w:sz w:val="24"/>
                <w:szCs w:val="24"/>
              </w:rPr>
              <w:t xml:space="preserve">- </w:t>
            </w:r>
            <w:r w:rsidR="00AA4BEC">
              <w:rPr>
                <w:sz w:val="24"/>
                <w:szCs w:val="24"/>
              </w:rPr>
              <w:t>Failing finances as a cause and effect of the trade</w:t>
            </w:r>
          </w:p>
        </w:tc>
      </w:tr>
      <w:tr w:rsidR="00666549" w14:paraId="41E7C2F8" w14:textId="77777777" w:rsidTr="00A601A6">
        <w:trPr>
          <w:trHeight w:val="275"/>
        </w:trPr>
        <w:tc>
          <w:tcPr>
            <w:tcW w:w="10284" w:type="dxa"/>
            <w:gridSpan w:val="10"/>
          </w:tcPr>
          <w:p w14:paraId="6CCE5034" w14:textId="77777777" w:rsidR="00666549" w:rsidRPr="008A7F21" w:rsidRDefault="00666549" w:rsidP="00A601A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66549" w14:paraId="04FFDE8B" w14:textId="77777777" w:rsidTr="00A601A6">
        <w:trPr>
          <w:trHeight w:val="277"/>
        </w:trPr>
        <w:tc>
          <w:tcPr>
            <w:tcW w:w="1099" w:type="dxa"/>
            <w:gridSpan w:val="2"/>
          </w:tcPr>
          <w:p w14:paraId="732F7A09" w14:textId="77777777" w:rsidR="00666549" w:rsidRPr="008A7F21" w:rsidRDefault="00666549" w:rsidP="00A601A6">
            <w:pPr>
              <w:pStyle w:val="TableParagraph"/>
              <w:spacing w:before="1" w:line="257" w:lineRule="exact"/>
              <w:ind w:left="22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Unit:3</w:t>
            </w:r>
          </w:p>
        </w:tc>
        <w:tc>
          <w:tcPr>
            <w:tcW w:w="6821" w:type="dxa"/>
            <w:gridSpan w:val="3"/>
          </w:tcPr>
          <w:p w14:paraId="5E24D491" w14:textId="1AAD208B" w:rsidR="00AF4E80" w:rsidRPr="0056020A" w:rsidRDefault="00AF4E80" w:rsidP="00AF4E80">
            <w:pPr>
              <w:pStyle w:val="TableParagraph"/>
              <w:spacing w:before="1" w:line="257" w:lineRule="exact"/>
              <w:ind w:left="701" w:right="246" w:hanging="692"/>
              <w:jc w:val="center"/>
              <w:rPr>
                <w:b/>
                <w:bCs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MENSTRUATION AS A WORK STRESSOR</w:t>
            </w:r>
            <w:r w:rsidRPr="0056020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F699238" w14:textId="405E9615" w:rsidR="00A25D2C" w:rsidRPr="0056020A" w:rsidRDefault="00A25D2C" w:rsidP="00A601A6">
            <w:pPr>
              <w:pStyle w:val="TableParagraph"/>
              <w:spacing w:before="1" w:line="257" w:lineRule="exact"/>
              <w:ind w:left="701" w:right="246" w:hanging="6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gridSpan w:val="5"/>
          </w:tcPr>
          <w:p w14:paraId="101B5E5D" w14:textId="77777777" w:rsidR="00666549" w:rsidRPr="008A7F21" w:rsidRDefault="00666549" w:rsidP="00A601A6">
            <w:pPr>
              <w:pStyle w:val="TableParagraph"/>
              <w:spacing w:before="1" w:line="257" w:lineRule="exact"/>
              <w:ind w:left="845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7 --hours</w:t>
            </w:r>
          </w:p>
        </w:tc>
      </w:tr>
      <w:tr w:rsidR="00666549" w14:paraId="685A826D" w14:textId="77777777" w:rsidTr="009030F1">
        <w:trPr>
          <w:trHeight w:val="592"/>
        </w:trPr>
        <w:tc>
          <w:tcPr>
            <w:tcW w:w="10284" w:type="dxa"/>
            <w:gridSpan w:val="10"/>
          </w:tcPr>
          <w:p w14:paraId="67093C48" w14:textId="2F421EAD" w:rsidR="00666549" w:rsidRPr="008A7F21" w:rsidRDefault="009030F1" w:rsidP="00AF4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4E80" w:rsidRPr="008A7F21">
              <w:rPr>
                <w:sz w:val="24"/>
                <w:szCs w:val="24"/>
              </w:rPr>
              <w:t xml:space="preserve">Perceptions of Menstruation and Associated Symptoms- Effects of Premenstrual Syndrome- The Menstrual Cycle and Work Stress </w:t>
            </w:r>
            <w:r w:rsidR="00AF4E80">
              <w:rPr>
                <w:sz w:val="24"/>
                <w:szCs w:val="24"/>
              </w:rPr>
              <w:t>–</w:t>
            </w:r>
            <w:r w:rsidR="00AF4E80" w:rsidRPr="008A7F21">
              <w:rPr>
                <w:sz w:val="24"/>
                <w:szCs w:val="24"/>
              </w:rPr>
              <w:t xml:space="preserve"> </w:t>
            </w:r>
            <w:r w:rsidR="00AF4E80">
              <w:rPr>
                <w:sz w:val="24"/>
                <w:szCs w:val="24"/>
              </w:rPr>
              <w:t>Menstrual Hygiene and Pregnancy of Sex Workers</w:t>
            </w:r>
          </w:p>
        </w:tc>
      </w:tr>
      <w:tr w:rsidR="00666549" w14:paraId="0B708032" w14:textId="77777777" w:rsidTr="00A601A6">
        <w:trPr>
          <w:trHeight w:val="275"/>
        </w:trPr>
        <w:tc>
          <w:tcPr>
            <w:tcW w:w="10284" w:type="dxa"/>
            <w:gridSpan w:val="10"/>
          </w:tcPr>
          <w:p w14:paraId="734A7B7E" w14:textId="77777777" w:rsidR="00666549" w:rsidRPr="008A7F21" w:rsidRDefault="00666549" w:rsidP="00A601A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66549" w14:paraId="0464DE2B" w14:textId="77777777" w:rsidTr="00A601A6">
        <w:trPr>
          <w:trHeight w:val="275"/>
        </w:trPr>
        <w:tc>
          <w:tcPr>
            <w:tcW w:w="1099" w:type="dxa"/>
            <w:gridSpan w:val="2"/>
          </w:tcPr>
          <w:p w14:paraId="75F2B588" w14:textId="77777777" w:rsidR="00666549" w:rsidRPr="008A7F21" w:rsidRDefault="00666549" w:rsidP="00A601A6">
            <w:pPr>
              <w:pStyle w:val="TableParagraph"/>
              <w:ind w:left="22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Unit:4</w:t>
            </w:r>
          </w:p>
        </w:tc>
        <w:tc>
          <w:tcPr>
            <w:tcW w:w="6821" w:type="dxa"/>
            <w:gridSpan w:val="3"/>
          </w:tcPr>
          <w:p w14:paraId="7B2B2B86" w14:textId="1CE0B05C" w:rsidR="00666549" w:rsidRPr="00832A1B" w:rsidRDefault="001D3532" w:rsidP="00A601A6">
            <w:pPr>
              <w:pStyle w:val="TableParagraph"/>
              <w:ind w:left="736" w:right="264" w:hanging="82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IMPPACT OF PANDEMIC ON THE SEX WORKERS</w:t>
            </w:r>
          </w:p>
        </w:tc>
        <w:tc>
          <w:tcPr>
            <w:tcW w:w="2364" w:type="dxa"/>
            <w:gridSpan w:val="5"/>
          </w:tcPr>
          <w:p w14:paraId="42319D1B" w14:textId="77777777" w:rsidR="00666549" w:rsidRPr="008A7F21" w:rsidRDefault="00666549" w:rsidP="00A601A6">
            <w:pPr>
              <w:pStyle w:val="TableParagraph"/>
              <w:ind w:left="845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7 --hours</w:t>
            </w:r>
          </w:p>
        </w:tc>
      </w:tr>
      <w:tr w:rsidR="00666549" w14:paraId="549B7B43" w14:textId="77777777" w:rsidTr="003F1DE5">
        <w:trPr>
          <w:trHeight w:val="552"/>
        </w:trPr>
        <w:tc>
          <w:tcPr>
            <w:tcW w:w="10284" w:type="dxa"/>
            <w:gridSpan w:val="10"/>
          </w:tcPr>
          <w:p w14:paraId="2573B901" w14:textId="76ADA7E6" w:rsidR="004707EA" w:rsidRDefault="00F968E1" w:rsidP="00F968E1">
            <w:pPr>
              <w:rPr>
                <w:sz w:val="24"/>
                <w:szCs w:val="24"/>
              </w:rPr>
            </w:pPr>
            <w:r w:rsidRPr="00F968E1">
              <w:rPr>
                <w:sz w:val="24"/>
                <w:szCs w:val="24"/>
              </w:rPr>
              <w:t xml:space="preserve"> </w:t>
            </w:r>
            <w:r w:rsidR="004707EA">
              <w:rPr>
                <w:sz w:val="24"/>
                <w:szCs w:val="24"/>
              </w:rPr>
              <w:t>E</w:t>
            </w:r>
            <w:r w:rsidRPr="00F968E1">
              <w:rPr>
                <w:sz w:val="24"/>
                <w:szCs w:val="24"/>
              </w:rPr>
              <w:t>ffect of the pandemic on the lives of the commercial sex workers</w:t>
            </w:r>
            <w:r w:rsidR="001D3532">
              <w:rPr>
                <w:sz w:val="24"/>
                <w:szCs w:val="24"/>
              </w:rPr>
              <w:t>-</w:t>
            </w:r>
            <w:r w:rsidRPr="00F968E1">
              <w:rPr>
                <w:sz w:val="24"/>
                <w:szCs w:val="24"/>
              </w:rPr>
              <w:t xml:space="preserve"> </w:t>
            </w:r>
            <w:r w:rsidR="001D3532">
              <w:rPr>
                <w:sz w:val="24"/>
                <w:szCs w:val="24"/>
              </w:rPr>
              <w:t>G</w:t>
            </w:r>
            <w:r w:rsidRPr="00F968E1">
              <w:rPr>
                <w:sz w:val="24"/>
                <w:szCs w:val="24"/>
              </w:rPr>
              <w:t xml:space="preserve">overnment </w:t>
            </w:r>
            <w:r w:rsidR="001D3532">
              <w:rPr>
                <w:sz w:val="24"/>
                <w:szCs w:val="24"/>
              </w:rPr>
              <w:t>A</w:t>
            </w:r>
            <w:r w:rsidRPr="00F968E1">
              <w:rPr>
                <w:sz w:val="24"/>
                <w:szCs w:val="24"/>
              </w:rPr>
              <w:t>ctions</w:t>
            </w:r>
            <w:r w:rsidR="001D3532">
              <w:rPr>
                <w:sz w:val="24"/>
                <w:szCs w:val="24"/>
              </w:rPr>
              <w:t>-</w:t>
            </w:r>
          </w:p>
          <w:p w14:paraId="2CABC46E" w14:textId="7EE3EA31" w:rsidR="00666549" w:rsidRPr="005265FC" w:rsidRDefault="004707EA" w:rsidP="00AF4E80">
            <w:r>
              <w:rPr>
                <w:sz w:val="24"/>
                <w:szCs w:val="24"/>
              </w:rPr>
              <w:t xml:space="preserve">  </w:t>
            </w:r>
            <w:r w:rsidR="00F968E1" w:rsidRPr="00F968E1">
              <w:rPr>
                <w:sz w:val="24"/>
                <w:szCs w:val="24"/>
              </w:rPr>
              <w:t xml:space="preserve">NGO </w:t>
            </w:r>
            <w:r w:rsidR="001D3532">
              <w:rPr>
                <w:sz w:val="24"/>
                <w:szCs w:val="24"/>
              </w:rPr>
              <w:t>I</w:t>
            </w:r>
            <w:r w:rsidR="00F968E1" w:rsidRPr="00F968E1">
              <w:rPr>
                <w:sz w:val="24"/>
                <w:szCs w:val="24"/>
              </w:rPr>
              <w:t>ntervention</w:t>
            </w:r>
          </w:p>
        </w:tc>
      </w:tr>
      <w:tr w:rsidR="00666549" w14:paraId="5846D90B" w14:textId="77777777" w:rsidTr="00A601A6">
        <w:trPr>
          <w:trHeight w:val="275"/>
        </w:trPr>
        <w:tc>
          <w:tcPr>
            <w:tcW w:w="10284" w:type="dxa"/>
            <w:gridSpan w:val="10"/>
          </w:tcPr>
          <w:p w14:paraId="6BD4A83B" w14:textId="77777777" w:rsidR="00666549" w:rsidRPr="008A7F21" w:rsidRDefault="00666549" w:rsidP="00A601A6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66549" w14:paraId="000DBF82" w14:textId="77777777" w:rsidTr="00A601A6">
        <w:trPr>
          <w:trHeight w:val="277"/>
        </w:trPr>
        <w:tc>
          <w:tcPr>
            <w:tcW w:w="1099" w:type="dxa"/>
            <w:gridSpan w:val="2"/>
          </w:tcPr>
          <w:p w14:paraId="31014D58" w14:textId="77777777" w:rsidR="00666549" w:rsidRPr="008A7F21" w:rsidRDefault="00666549" w:rsidP="00A601A6">
            <w:pPr>
              <w:pStyle w:val="TableParagraph"/>
              <w:spacing w:before="1" w:line="257" w:lineRule="exact"/>
              <w:ind w:left="221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Unit:5</w:t>
            </w:r>
          </w:p>
        </w:tc>
        <w:tc>
          <w:tcPr>
            <w:tcW w:w="6821" w:type="dxa"/>
            <w:gridSpan w:val="3"/>
          </w:tcPr>
          <w:p w14:paraId="7EC625B8" w14:textId="77777777" w:rsidR="00AF4E80" w:rsidRDefault="00AF4E80" w:rsidP="00AF4E80">
            <w:pPr>
              <w:pStyle w:val="TableParagraph"/>
              <w:spacing w:before="1" w:line="257" w:lineRule="exact"/>
              <w:ind w:left="701" w:right="246" w:hanging="692"/>
              <w:jc w:val="center"/>
              <w:rPr>
                <w:b/>
                <w:bCs/>
                <w:sz w:val="24"/>
                <w:szCs w:val="24"/>
              </w:rPr>
            </w:pPr>
            <w:r w:rsidRPr="0056020A">
              <w:rPr>
                <w:b/>
                <w:bCs/>
                <w:sz w:val="24"/>
                <w:szCs w:val="24"/>
              </w:rPr>
              <w:t>SOCIAL CONSEQUENCES</w:t>
            </w:r>
            <w:r w:rsidRPr="00F968E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OF SEX WORKERS</w:t>
            </w:r>
            <w:r w:rsidRPr="0056020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A00F459" w14:textId="12A21103" w:rsidR="00666549" w:rsidRPr="008A7F21" w:rsidRDefault="00AF4E80" w:rsidP="00AF4E80">
            <w:pPr>
              <w:pStyle w:val="TableParagraph"/>
              <w:tabs>
                <w:tab w:val="left" w:pos="5741"/>
              </w:tabs>
              <w:spacing w:before="1" w:line="257" w:lineRule="exact"/>
              <w:ind w:left="736" w:right="180" w:hanging="8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 CIVIL RIGHTS</w:t>
            </w:r>
          </w:p>
        </w:tc>
        <w:tc>
          <w:tcPr>
            <w:tcW w:w="2364" w:type="dxa"/>
            <w:gridSpan w:val="5"/>
          </w:tcPr>
          <w:p w14:paraId="31AAC9D5" w14:textId="77777777" w:rsidR="00666549" w:rsidRPr="008A7F21" w:rsidRDefault="00666549" w:rsidP="00A601A6">
            <w:pPr>
              <w:pStyle w:val="TableParagraph"/>
              <w:spacing w:before="1" w:line="257" w:lineRule="exact"/>
              <w:ind w:left="845"/>
              <w:rPr>
                <w:b/>
                <w:sz w:val="24"/>
                <w:szCs w:val="24"/>
              </w:rPr>
            </w:pPr>
            <w:r w:rsidRPr="008A7F21">
              <w:rPr>
                <w:b/>
                <w:sz w:val="24"/>
                <w:szCs w:val="24"/>
              </w:rPr>
              <w:t>7 --hours</w:t>
            </w:r>
          </w:p>
        </w:tc>
      </w:tr>
      <w:tr w:rsidR="00F968E1" w14:paraId="6D66847A" w14:textId="77777777" w:rsidTr="00A601A6">
        <w:trPr>
          <w:trHeight w:val="773"/>
        </w:trPr>
        <w:tc>
          <w:tcPr>
            <w:tcW w:w="10284" w:type="dxa"/>
            <w:gridSpan w:val="10"/>
          </w:tcPr>
          <w:p w14:paraId="03930F2E" w14:textId="77777777" w:rsidR="00AF4E80" w:rsidRDefault="00AF4E80" w:rsidP="00E24E23">
            <w:pPr>
              <w:jc w:val="both"/>
              <w:rPr>
                <w:sz w:val="24"/>
                <w:szCs w:val="24"/>
              </w:rPr>
            </w:pPr>
            <w:r w:rsidRPr="00F968E1">
              <w:rPr>
                <w:sz w:val="24"/>
                <w:szCs w:val="24"/>
              </w:rPr>
              <w:t>Legal Perspectives</w:t>
            </w:r>
            <w:r>
              <w:rPr>
                <w:sz w:val="24"/>
                <w:szCs w:val="24"/>
              </w:rPr>
              <w:t xml:space="preserve"> – Evolution of policies and law for commercial sex working- A</w:t>
            </w:r>
            <w:r w:rsidRPr="00F968E1">
              <w:rPr>
                <w:sz w:val="24"/>
                <w:szCs w:val="24"/>
              </w:rPr>
              <w:t>cts and Policies/Bills/Rights</w:t>
            </w:r>
            <w:r>
              <w:rPr>
                <w:sz w:val="24"/>
                <w:szCs w:val="24"/>
              </w:rPr>
              <w:t xml:space="preserve">, Immoral Traffic (Prevention) Act,1986, Sec.370 A, 372, 373, Article 23 (1), 23 (2) </w:t>
            </w:r>
          </w:p>
          <w:p w14:paraId="2A788A83" w14:textId="3BB9FDDA" w:rsidR="00F968E1" w:rsidRPr="008A7F21" w:rsidRDefault="00AF4E80" w:rsidP="00AF4E80">
            <w:pPr>
              <w:pStyle w:val="TableParagraph"/>
              <w:spacing w:line="240" w:lineRule="auto"/>
              <w:ind w:left="108" w:right="88"/>
              <w:jc w:val="both"/>
              <w:rPr>
                <w:sz w:val="24"/>
                <w:szCs w:val="24"/>
              </w:rPr>
            </w:pPr>
            <w:r w:rsidRPr="00F968E1">
              <w:rPr>
                <w:sz w:val="24"/>
                <w:szCs w:val="24"/>
              </w:rPr>
              <w:t>Criminalization and Stigma</w:t>
            </w:r>
            <w:r>
              <w:rPr>
                <w:sz w:val="24"/>
                <w:szCs w:val="24"/>
              </w:rPr>
              <w:t>- Legalization of prostitution, Pros and Cons</w:t>
            </w:r>
          </w:p>
        </w:tc>
      </w:tr>
    </w:tbl>
    <w:p w14:paraId="10F52F57" w14:textId="77777777" w:rsidR="00666549" w:rsidRDefault="00666549" w:rsidP="00666549">
      <w:pPr>
        <w:rPr>
          <w:b/>
          <w:bCs/>
        </w:rPr>
      </w:pPr>
    </w:p>
    <w:p w14:paraId="2925C931" w14:textId="77777777" w:rsidR="00666549" w:rsidRDefault="00666549" w:rsidP="00666549">
      <w:pPr>
        <w:rPr>
          <w:b/>
          <w:bCs/>
        </w:rPr>
      </w:pPr>
    </w:p>
    <w:p w14:paraId="29A41333" w14:textId="77777777" w:rsidR="00666549" w:rsidRDefault="00666549" w:rsidP="00666549">
      <w:pPr>
        <w:rPr>
          <w:b/>
          <w:bCs/>
        </w:rPr>
      </w:pPr>
    </w:p>
    <w:p w14:paraId="1681606D" w14:textId="77777777" w:rsidR="00666549" w:rsidRPr="008A7F21" w:rsidRDefault="00666549" w:rsidP="00666549">
      <w:pPr>
        <w:rPr>
          <w:b/>
          <w:bCs/>
        </w:rPr>
      </w:pPr>
    </w:p>
    <w:p w14:paraId="7C5CE15A" w14:textId="77777777" w:rsidR="00666549" w:rsidRPr="00F2412F" w:rsidRDefault="00666549" w:rsidP="00666549">
      <w:pPr>
        <w:rPr>
          <w:b/>
          <w:bCs/>
          <w:sz w:val="24"/>
          <w:szCs w:val="24"/>
        </w:rPr>
      </w:pPr>
      <w:r w:rsidRPr="00F2412F">
        <w:rPr>
          <w:b/>
          <w:bCs/>
          <w:sz w:val="24"/>
          <w:szCs w:val="24"/>
        </w:rPr>
        <w:t>Reference:</w:t>
      </w:r>
    </w:p>
    <w:p w14:paraId="18B25B18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14493820" w14:textId="59327A51" w:rsidR="00B24ECE" w:rsidRDefault="00B24ECE" w:rsidP="00B24ECE">
      <w:pPr>
        <w:pStyle w:val="ListParagraph"/>
        <w:widowControl/>
        <w:numPr>
          <w:ilvl w:val="0"/>
          <w:numId w:val="7"/>
        </w:numPr>
        <w:autoSpaceDE/>
        <w:autoSpaceDN/>
        <w:spacing w:after="160" w:line="256" w:lineRule="auto"/>
        <w:rPr>
          <w:sz w:val="24"/>
          <w:szCs w:val="24"/>
        </w:rPr>
      </w:pPr>
      <w:r w:rsidRPr="00B24ECE">
        <w:rPr>
          <w:sz w:val="24"/>
          <w:szCs w:val="24"/>
        </w:rPr>
        <w:t xml:space="preserve">Prostitution and beyond – Kumudini </w:t>
      </w:r>
      <w:proofErr w:type="spellStart"/>
      <w:r w:rsidR="002133D2">
        <w:rPr>
          <w:sz w:val="24"/>
          <w:szCs w:val="24"/>
        </w:rPr>
        <w:t>A</w:t>
      </w:r>
      <w:r w:rsidRPr="00B24ECE">
        <w:rPr>
          <w:sz w:val="24"/>
          <w:szCs w:val="24"/>
        </w:rPr>
        <w:t>chchi</w:t>
      </w:r>
      <w:proofErr w:type="spellEnd"/>
    </w:p>
    <w:p w14:paraId="008B6586" w14:textId="738145FC" w:rsidR="002133D2" w:rsidRPr="00B24ECE" w:rsidRDefault="002133D2" w:rsidP="00B24ECE">
      <w:pPr>
        <w:pStyle w:val="ListParagraph"/>
        <w:widowControl/>
        <w:numPr>
          <w:ilvl w:val="0"/>
          <w:numId w:val="7"/>
        </w:numPr>
        <w:autoSpaceDE/>
        <w:autoSpaceDN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Women and Prostitution- Concept in Human sexuality – </w:t>
      </w:r>
      <w:r w:rsidR="003F1DE5">
        <w:rPr>
          <w:sz w:val="24"/>
          <w:szCs w:val="24"/>
        </w:rPr>
        <w:t>Dr. (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>) Poonam Sharma</w:t>
      </w:r>
    </w:p>
    <w:p w14:paraId="57FAD5FA" w14:textId="578A4A4D" w:rsidR="00B24ECE" w:rsidRDefault="00B24ECE" w:rsidP="00B24ECE">
      <w:pPr>
        <w:pStyle w:val="ListParagraph"/>
        <w:widowControl/>
        <w:numPr>
          <w:ilvl w:val="0"/>
          <w:numId w:val="7"/>
        </w:numPr>
        <w:autoSpaceDE/>
        <w:autoSpaceDN/>
        <w:spacing w:after="160" w:line="256" w:lineRule="auto"/>
        <w:rPr>
          <w:sz w:val="24"/>
          <w:szCs w:val="24"/>
        </w:rPr>
      </w:pPr>
      <w:r w:rsidRPr="00B24ECE">
        <w:rPr>
          <w:sz w:val="24"/>
          <w:szCs w:val="24"/>
        </w:rPr>
        <w:t xml:space="preserve">A review of literature on sex workers and social exclusion – By the UCL institute of Health inquiry for inclusion health, Department of </w:t>
      </w:r>
      <w:r w:rsidR="005A372C" w:rsidRPr="00B24ECE">
        <w:rPr>
          <w:sz w:val="24"/>
          <w:szCs w:val="24"/>
        </w:rPr>
        <w:t>health, April</w:t>
      </w:r>
      <w:r w:rsidRPr="00B24ECE">
        <w:rPr>
          <w:sz w:val="24"/>
          <w:szCs w:val="24"/>
        </w:rPr>
        <w:t xml:space="preserve"> 2014 (Reuben Balfour with Jessica Allen)</w:t>
      </w:r>
    </w:p>
    <w:p w14:paraId="6F514BF4" w14:textId="77777777" w:rsidR="002133D2" w:rsidRPr="00B24ECE" w:rsidRDefault="002133D2" w:rsidP="00B24ECE">
      <w:pPr>
        <w:pStyle w:val="ListParagraph"/>
        <w:widowControl/>
        <w:numPr>
          <w:ilvl w:val="0"/>
          <w:numId w:val="7"/>
        </w:numPr>
        <w:autoSpaceDE/>
        <w:autoSpaceDN/>
        <w:spacing w:after="160" w:line="256" w:lineRule="auto"/>
        <w:rPr>
          <w:sz w:val="24"/>
          <w:szCs w:val="24"/>
        </w:rPr>
      </w:pPr>
    </w:p>
    <w:p w14:paraId="4CEFB40E" w14:textId="77777777" w:rsidR="00B24ECE" w:rsidRPr="00B24ECE" w:rsidRDefault="00B24ECE" w:rsidP="00B24ECE">
      <w:pPr>
        <w:ind w:left="360"/>
        <w:rPr>
          <w:sz w:val="24"/>
          <w:szCs w:val="24"/>
        </w:rPr>
      </w:pPr>
    </w:p>
    <w:p w14:paraId="0D5D58BA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5121831A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0DAF6ABE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1D9EBCE3" w14:textId="77777777" w:rsidR="00666549" w:rsidRPr="00B24ECE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3767B21D" w14:textId="65DE9B6E" w:rsidR="00B24ECE" w:rsidRPr="00F968E1" w:rsidRDefault="00B24ECE" w:rsidP="00F968E1">
      <w:pPr>
        <w:rPr>
          <w:sz w:val="24"/>
          <w:szCs w:val="24"/>
        </w:rPr>
      </w:pPr>
    </w:p>
    <w:p w14:paraId="248F7A62" w14:textId="77777777" w:rsidR="00666549" w:rsidRPr="00F968E1" w:rsidRDefault="00666549" w:rsidP="00F968E1">
      <w:pPr>
        <w:rPr>
          <w:rFonts w:eastAsiaTheme="minorHAnsi"/>
          <w:sz w:val="24"/>
          <w:szCs w:val="24"/>
        </w:rPr>
      </w:pPr>
    </w:p>
    <w:p w14:paraId="2F56CB1C" w14:textId="77777777" w:rsidR="00666549" w:rsidRPr="00F968E1" w:rsidRDefault="00666549" w:rsidP="00F968E1">
      <w:pPr>
        <w:rPr>
          <w:rFonts w:eastAsiaTheme="minorHAnsi"/>
          <w:sz w:val="24"/>
          <w:szCs w:val="24"/>
        </w:rPr>
      </w:pPr>
    </w:p>
    <w:p w14:paraId="2FBAABEB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2762196F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7976809A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52308683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2AA51F17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1BA6847B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5E353554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3A4BBEC4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06E24A96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325406C1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5C93DEAC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2FD24E0B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3208C281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151AA5C8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3A56B81B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2BE1C478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0F3AEF36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62F7A642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51B2224B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39DA7BCD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0DCC382C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6E93BB82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348D6E07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30C2C980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p w14:paraId="3BB90DDD" w14:textId="77777777" w:rsidR="00666549" w:rsidRDefault="00666549" w:rsidP="00666549">
      <w:pPr>
        <w:pStyle w:val="ListParagraph"/>
        <w:rPr>
          <w:rFonts w:eastAsiaTheme="minorHAnsi"/>
          <w:sz w:val="24"/>
          <w:szCs w:val="24"/>
        </w:rPr>
      </w:pPr>
    </w:p>
    <w:sectPr w:rsidR="00666549" w:rsidSect="00D73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D"/>
    <w:multiLevelType w:val="hybridMultilevel"/>
    <w:tmpl w:val="21AE840C"/>
    <w:lvl w:ilvl="0" w:tplc="7E96A97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1E9A36C8"/>
    <w:multiLevelType w:val="hybridMultilevel"/>
    <w:tmpl w:val="A2F287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93AD8"/>
    <w:multiLevelType w:val="hybridMultilevel"/>
    <w:tmpl w:val="E4B6DC46"/>
    <w:lvl w:ilvl="0" w:tplc="4D264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34D87"/>
    <w:multiLevelType w:val="hybridMultilevel"/>
    <w:tmpl w:val="E4B6D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2182D"/>
    <w:multiLevelType w:val="hybridMultilevel"/>
    <w:tmpl w:val="E4B6D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91D45"/>
    <w:multiLevelType w:val="hybridMultilevel"/>
    <w:tmpl w:val="E4B6D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86EE2"/>
    <w:multiLevelType w:val="hybridMultilevel"/>
    <w:tmpl w:val="4EEE68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C3DAC"/>
    <w:multiLevelType w:val="hybridMultilevel"/>
    <w:tmpl w:val="4FA4C7C4"/>
    <w:lvl w:ilvl="0" w:tplc="245673A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08AE5A2A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65AAB74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1386732A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A7BC5928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ACC0C25C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B9CA0E72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84EE1942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72A4705E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num w:numId="1" w16cid:durableId="675419158">
    <w:abstractNumId w:val="7"/>
  </w:num>
  <w:num w:numId="2" w16cid:durableId="1538545410">
    <w:abstractNumId w:val="2"/>
  </w:num>
  <w:num w:numId="3" w16cid:durableId="392889938">
    <w:abstractNumId w:val="5"/>
  </w:num>
  <w:num w:numId="4" w16cid:durableId="869412628">
    <w:abstractNumId w:val="4"/>
  </w:num>
  <w:num w:numId="5" w16cid:durableId="1986885978">
    <w:abstractNumId w:val="3"/>
  </w:num>
  <w:num w:numId="6" w16cid:durableId="599021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6176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121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xMDK2sDCzsDA0NTVX0lEKTi0uzszPAykwrAUA+fvBKywAAAA="/>
  </w:docVars>
  <w:rsids>
    <w:rsidRoot w:val="00D73064"/>
    <w:rsid w:val="000036C6"/>
    <w:rsid w:val="000308D2"/>
    <w:rsid w:val="00054696"/>
    <w:rsid w:val="00074F34"/>
    <w:rsid w:val="000F27D4"/>
    <w:rsid w:val="001365B7"/>
    <w:rsid w:val="00174FF9"/>
    <w:rsid w:val="00183169"/>
    <w:rsid w:val="001977D4"/>
    <w:rsid w:val="001A281F"/>
    <w:rsid w:val="001B270D"/>
    <w:rsid w:val="001D3532"/>
    <w:rsid w:val="001D3716"/>
    <w:rsid w:val="00202BB0"/>
    <w:rsid w:val="002133D2"/>
    <w:rsid w:val="00290F8A"/>
    <w:rsid w:val="00297309"/>
    <w:rsid w:val="002A564A"/>
    <w:rsid w:val="002E70CA"/>
    <w:rsid w:val="002F5754"/>
    <w:rsid w:val="00310BBD"/>
    <w:rsid w:val="003F0FBF"/>
    <w:rsid w:val="003F1DE5"/>
    <w:rsid w:val="003F5D5A"/>
    <w:rsid w:val="00416EAB"/>
    <w:rsid w:val="004707EA"/>
    <w:rsid w:val="00486F5A"/>
    <w:rsid w:val="0052465D"/>
    <w:rsid w:val="005265FC"/>
    <w:rsid w:val="0053287A"/>
    <w:rsid w:val="00536C1E"/>
    <w:rsid w:val="005561DC"/>
    <w:rsid w:val="0056020A"/>
    <w:rsid w:val="00577A62"/>
    <w:rsid w:val="005A372C"/>
    <w:rsid w:val="005C1606"/>
    <w:rsid w:val="00616C8C"/>
    <w:rsid w:val="00637211"/>
    <w:rsid w:val="00666549"/>
    <w:rsid w:val="006752D5"/>
    <w:rsid w:val="006A7BDE"/>
    <w:rsid w:val="006B2070"/>
    <w:rsid w:val="007146BE"/>
    <w:rsid w:val="00717802"/>
    <w:rsid w:val="007E7D79"/>
    <w:rsid w:val="00822322"/>
    <w:rsid w:val="00823E73"/>
    <w:rsid w:val="008244E0"/>
    <w:rsid w:val="00832A1B"/>
    <w:rsid w:val="008A4BD3"/>
    <w:rsid w:val="008A7F21"/>
    <w:rsid w:val="008B5A1B"/>
    <w:rsid w:val="008D0480"/>
    <w:rsid w:val="008F55AF"/>
    <w:rsid w:val="009030F1"/>
    <w:rsid w:val="00946371"/>
    <w:rsid w:val="00946E4B"/>
    <w:rsid w:val="009A00BF"/>
    <w:rsid w:val="009D5F55"/>
    <w:rsid w:val="00A25D2C"/>
    <w:rsid w:val="00A50D32"/>
    <w:rsid w:val="00A64BB8"/>
    <w:rsid w:val="00A8183A"/>
    <w:rsid w:val="00AA2E13"/>
    <w:rsid w:val="00AA4BEC"/>
    <w:rsid w:val="00AD4C9D"/>
    <w:rsid w:val="00AF4E80"/>
    <w:rsid w:val="00B24ECE"/>
    <w:rsid w:val="00B32601"/>
    <w:rsid w:val="00B342E4"/>
    <w:rsid w:val="00B56442"/>
    <w:rsid w:val="00B744C4"/>
    <w:rsid w:val="00BD19F9"/>
    <w:rsid w:val="00BD4F82"/>
    <w:rsid w:val="00C01954"/>
    <w:rsid w:val="00C140AC"/>
    <w:rsid w:val="00C544CA"/>
    <w:rsid w:val="00C55125"/>
    <w:rsid w:val="00CB2BC8"/>
    <w:rsid w:val="00CD3EB1"/>
    <w:rsid w:val="00D73064"/>
    <w:rsid w:val="00E07F78"/>
    <w:rsid w:val="00E24E23"/>
    <w:rsid w:val="00E44988"/>
    <w:rsid w:val="00EA334E"/>
    <w:rsid w:val="00EC2DD2"/>
    <w:rsid w:val="00F2412F"/>
    <w:rsid w:val="00F33772"/>
    <w:rsid w:val="00F365B1"/>
    <w:rsid w:val="00F442A6"/>
    <w:rsid w:val="00F55CA6"/>
    <w:rsid w:val="00F8293C"/>
    <w:rsid w:val="00F968E1"/>
    <w:rsid w:val="00FE0A39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9159"/>
  <w15:docId w15:val="{23E6403D-7514-449B-A33C-2928B2BD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3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A7BD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3064"/>
    <w:pPr>
      <w:spacing w:line="256" w:lineRule="exact"/>
    </w:pPr>
  </w:style>
  <w:style w:type="paragraph" w:styleId="ListParagraph">
    <w:name w:val="List Paragraph"/>
    <w:basedOn w:val="Normal"/>
    <w:uiPriority w:val="34"/>
    <w:qFormat/>
    <w:rsid w:val="00CD3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12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A7BDE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styleId="Strong">
    <w:name w:val="Strong"/>
    <w:basedOn w:val="DefaultParagraphFont"/>
    <w:uiPriority w:val="22"/>
    <w:qFormat/>
    <w:rsid w:val="006A7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inmann-emergency.com/news/corporate-blog/women-in-emergency-medical-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7417925/pdf/jmdh-13-681.pdf" TargetMode="External"/><Relationship Id="rId5" Type="http://schemas.openxmlformats.org/officeDocument/2006/relationships/hyperlink" Target="https://www.mckinsey.com/industries/healthcare-systems-and-services/our-insights/women-in-the-healthcare-indust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 R</dc:creator>
  <cp:keywords/>
  <dc:description/>
  <cp:lastModifiedBy>webmaster</cp:lastModifiedBy>
  <cp:revision>3</cp:revision>
  <dcterms:created xsi:type="dcterms:W3CDTF">2022-11-10T10:28:00Z</dcterms:created>
  <dcterms:modified xsi:type="dcterms:W3CDTF">2022-11-10T11:13:00Z</dcterms:modified>
</cp:coreProperties>
</file>